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242" w:rsidRDefault="00663242" w:rsidP="005E099F">
      <w:pPr>
        <w:jc w:val="center"/>
        <w:rPr>
          <w:rFonts w:ascii="Arial" w:hAnsi="Arial" w:cs="Arial"/>
          <w:b/>
          <w:sz w:val="22"/>
          <w:szCs w:val="22"/>
        </w:rPr>
      </w:pPr>
    </w:p>
    <w:p w:rsidR="00E15E2C" w:rsidRPr="008F14F0" w:rsidRDefault="000C16AB" w:rsidP="005E099F">
      <w:pPr>
        <w:jc w:val="center"/>
        <w:rPr>
          <w:rFonts w:asciiTheme="minorHAnsi" w:hAnsiTheme="minorHAnsi" w:cs="Arial"/>
          <w:b/>
          <w:sz w:val="22"/>
          <w:szCs w:val="22"/>
        </w:rPr>
      </w:pPr>
      <w:r w:rsidRPr="008F14F0">
        <w:rPr>
          <w:rFonts w:asciiTheme="minorHAnsi" w:hAnsiTheme="minorHAnsi" w:cs="Arial"/>
          <w:b/>
          <w:sz w:val="22"/>
          <w:szCs w:val="22"/>
        </w:rPr>
        <w:t>PLANNING COMMISS</w:t>
      </w:r>
      <w:r w:rsidR="00C5512F" w:rsidRPr="008F14F0">
        <w:rPr>
          <w:rFonts w:asciiTheme="minorHAnsi" w:hAnsiTheme="minorHAnsi" w:cs="Arial"/>
          <w:b/>
          <w:sz w:val="22"/>
          <w:szCs w:val="22"/>
        </w:rPr>
        <w:t>I</w:t>
      </w:r>
      <w:r w:rsidRPr="008F14F0">
        <w:rPr>
          <w:rFonts w:asciiTheme="minorHAnsi" w:hAnsiTheme="minorHAnsi" w:cs="Arial"/>
          <w:b/>
          <w:sz w:val="22"/>
          <w:szCs w:val="22"/>
        </w:rPr>
        <w:t xml:space="preserve">ON HEARING – </w:t>
      </w:r>
      <w:r w:rsidR="00A66809">
        <w:rPr>
          <w:rFonts w:asciiTheme="minorHAnsi" w:hAnsiTheme="minorHAnsi" w:cs="Arial"/>
          <w:b/>
          <w:sz w:val="22"/>
          <w:szCs w:val="22"/>
        </w:rPr>
        <w:t>October 2</w:t>
      </w:r>
      <w:r w:rsidR="004D2625" w:rsidRPr="008F14F0">
        <w:rPr>
          <w:rFonts w:asciiTheme="minorHAnsi" w:hAnsiTheme="minorHAnsi" w:cs="Arial"/>
          <w:b/>
          <w:sz w:val="22"/>
          <w:szCs w:val="22"/>
        </w:rPr>
        <w:t>, 2013</w:t>
      </w:r>
    </w:p>
    <w:p w:rsidR="000C16AB" w:rsidRPr="008F14F0" w:rsidRDefault="000C16AB" w:rsidP="005E099F">
      <w:pPr>
        <w:jc w:val="center"/>
        <w:rPr>
          <w:rFonts w:asciiTheme="minorHAnsi" w:hAnsiTheme="minorHAnsi" w:cs="Arial"/>
          <w:b/>
          <w:sz w:val="22"/>
          <w:szCs w:val="22"/>
        </w:rPr>
      </w:pPr>
      <w:r w:rsidRPr="008F14F0">
        <w:rPr>
          <w:rFonts w:asciiTheme="minorHAnsi" w:hAnsiTheme="minorHAnsi" w:cs="Arial"/>
          <w:b/>
          <w:sz w:val="22"/>
          <w:szCs w:val="22"/>
        </w:rPr>
        <w:t xml:space="preserve">EXHIBIT </w:t>
      </w:r>
      <w:r w:rsidR="008F14F0" w:rsidRPr="008F14F0">
        <w:rPr>
          <w:rFonts w:asciiTheme="minorHAnsi" w:hAnsiTheme="minorHAnsi" w:cs="Arial"/>
          <w:b/>
          <w:sz w:val="22"/>
          <w:szCs w:val="22"/>
        </w:rPr>
        <w:t>C</w:t>
      </w:r>
      <w:r w:rsidRPr="008F14F0">
        <w:rPr>
          <w:rFonts w:asciiTheme="minorHAnsi" w:hAnsiTheme="minorHAnsi" w:cs="Arial"/>
          <w:b/>
          <w:sz w:val="22"/>
          <w:szCs w:val="22"/>
        </w:rPr>
        <w:t xml:space="preserve"> – CONDITIONS OF APPROVAL</w:t>
      </w:r>
    </w:p>
    <w:p w:rsidR="000C16AB" w:rsidRPr="008F14F0" w:rsidRDefault="000C16AB" w:rsidP="005E099F">
      <w:pPr>
        <w:jc w:val="center"/>
        <w:rPr>
          <w:rFonts w:asciiTheme="minorHAnsi" w:hAnsiTheme="minorHAnsi" w:cs="Arial"/>
          <w:b/>
          <w:sz w:val="22"/>
          <w:szCs w:val="22"/>
        </w:rPr>
      </w:pPr>
    </w:p>
    <w:p w:rsidR="008F14F0" w:rsidRPr="008F14F0" w:rsidRDefault="008F14F0" w:rsidP="008F14F0">
      <w:pPr>
        <w:jc w:val="center"/>
        <w:rPr>
          <w:rFonts w:asciiTheme="minorHAnsi" w:hAnsiTheme="minorHAnsi" w:cs="Arial"/>
          <w:b/>
          <w:sz w:val="22"/>
          <w:szCs w:val="22"/>
        </w:rPr>
      </w:pPr>
      <w:r w:rsidRPr="008F14F0">
        <w:rPr>
          <w:rFonts w:asciiTheme="minorHAnsi" w:hAnsiTheme="minorHAnsi" w:cs="Arial"/>
          <w:b/>
          <w:bCs/>
          <w:sz w:val="22"/>
          <w:szCs w:val="22"/>
        </w:rPr>
        <w:t>OUTPOST WINERY</w:t>
      </w:r>
    </w:p>
    <w:p w:rsidR="008F14F0" w:rsidRPr="008F14F0" w:rsidRDefault="008F14F0" w:rsidP="008F14F0">
      <w:pPr>
        <w:jc w:val="center"/>
        <w:rPr>
          <w:rFonts w:asciiTheme="minorHAnsi" w:hAnsiTheme="minorHAnsi" w:cs="Arial"/>
          <w:b/>
          <w:bCs/>
          <w:sz w:val="22"/>
          <w:szCs w:val="22"/>
        </w:rPr>
      </w:pPr>
      <w:r w:rsidRPr="008F14F0">
        <w:rPr>
          <w:rFonts w:asciiTheme="minorHAnsi" w:hAnsiTheme="minorHAnsi" w:cs="Arial"/>
          <w:b/>
          <w:bCs/>
          <w:sz w:val="22"/>
          <w:szCs w:val="22"/>
        </w:rPr>
        <w:t xml:space="preserve">USE PERMIT MAJOR MODIFICATION APPLICATION </w:t>
      </w:r>
      <w:r w:rsidRPr="008F14F0">
        <w:rPr>
          <w:rFonts w:asciiTheme="minorHAnsi" w:hAnsiTheme="minorHAnsi" w:cs="Arial"/>
          <w:b/>
          <w:bCs/>
          <w:i/>
          <w:sz w:val="22"/>
          <w:szCs w:val="22"/>
        </w:rPr>
        <w:t xml:space="preserve">№ </w:t>
      </w:r>
      <w:r w:rsidRPr="008F14F0">
        <w:rPr>
          <w:rFonts w:asciiTheme="minorHAnsi" w:hAnsiTheme="minorHAnsi" w:cs="Arial"/>
          <w:b/>
          <w:bCs/>
          <w:sz w:val="22"/>
          <w:szCs w:val="22"/>
        </w:rPr>
        <w:t>P13-00141</w:t>
      </w:r>
    </w:p>
    <w:p w:rsidR="008F14F0" w:rsidRPr="008F14F0" w:rsidRDefault="008F14F0" w:rsidP="008F14F0">
      <w:pPr>
        <w:jc w:val="center"/>
        <w:rPr>
          <w:rFonts w:asciiTheme="minorHAnsi" w:hAnsiTheme="minorHAnsi" w:cs="Arial"/>
          <w:b/>
          <w:sz w:val="22"/>
          <w:szCs w:val="22"/>
        </w:rPr>
      </w:pPr>
      <w:r w:rsidRPr="008F14F0">
        <w:rPr>
          <w:rFonts w:asciiTheme="minorHAnsi" w:hAnsiTheme="minorHAnsi" w:cs="Arial"/>
          <w:b/>
          <w:sz w:val="22"/>
          <w:szCs w:val="22"/>
        </w:rPr>
        <w:t xml:space="preserve">2075 SUMMIT LAKE DRIVE, </w:t>
      </w:r>
      <w:r w:rsidRPr="008F14F0">
        <w:rPr>
          <w:rFonts w:asciiTheme="minorHAnsi" w:hAnsiTheme="minorHAnsi" w:cs="Arial"/>
          <w:b/>
          <w:bCs/>
          <w:sz w:val="22"/>
          <w:szCs w:val="22"/>
        </w:rPr>
        <w:t>ANGWIN</w:t>
      </w:r>
      <w:r w:rsidRPr="008F14F0">
        <w:rPr>
          <w:rFonts w:asciiTheme="minorHAnsi" w:hAnsiTheme="minorHAnsi" w:cs="Arial"/>
          <w:b/>
          <w:sz w:val="22"/>
          <w:szCs w:val="22"/>
        </w:rPr>
        <w:t>, C</w:t>
      </w:r>
      <w:r w:rsidRPr="008F14F0">
        <w:rPr>
          <w:rFonts w:asciiTheme="minorHAnsi" w:hAnsiTheme="minorHAnsi" w:cs="Arial"/>
          <w:b/>
          <w:sz w:val="22"/>
          <w:szCs w:val="22"/>
          <w:vertAlign w:val="superscript"/>
        </w:rPr>
        <w:t>ALIF.</w:t>
      </w:r>
      <w:r w:rsidRPr="008F14F0">
        <w:rPr>
          <w:rFonts w:asciiTheme="minorHAnsi" w:hAnsiTheme="minorHAnsi" w:cs="Arial"/>
          <w:b/>
          <w:sz w:val="22"/>
          <w:szCs w:val="22"/>
        </w:rPr>
        <w:t xml:space="preserve">, </w:t>
      </w:r>
      <w:r w:rsidRPr="008F14F0">
        <w:rPr>
          <w:rFonts w:asciiTheme="minorHAnsi" w:hAnsiTheme="minorHAnsi" w:cs="Arial"/>
          <w:b/>
          <w:bCs/>
          <w:sz w:val="22"/>
          <w:szCs w:val="22"/>
        </w:rPr>
        <w:t>94508</w:t>
      </w:r>
    </w:p>
    <w:p w:rsidR="008F14F0" w:rsidRPr="008F14F0" w:rsidRDefault="008F14F0" w:rsidP="008F14F0">
      <w:pPr>
        <w:jc w:val="center"/>
        <w:rPr>
          <w:rFonts w:asciiTheme="minorHAnsi" w:hAnsiTheme="minorHAnsi" w:cs="Arial"/>
          <w:b/>
          <w:sz w:val="22"/>
          <w:szCs w:val="22"/>
        </w:rPr>
      </w:pPr>
      <w:r w:rsidRPr="008F14F0">
        <w:rPr>
          <w:rFonts w:asciiTheme="minorHAnsi" w:hAnsiTheme="minorHAnsi" w:cs="Arial"/>
          <w:b/>
          <w:sz w:val="22"/>
          <w:szCs w:val="22"/>
        </w:rPr>
        <w:t xml:space="preserve">ASSESSOR’S PARCEL </w:t>
      </w:r>
      <w:r w:rsidRPr="008F14F0">
        <w:rPr>
          <w:rFonts w:asciiTheme="minorHAnsi" w:hAnsiTheme="minorHAnsi" w:cs="Arial"/>
          <w:b/>
          <w:i/>
          <w:sz w:val="22"/>
          <w:szCs w:val="22"/>
        </w:rPr>
        <w:t>№.</w:t>
      </w:r>
      <w:r w:rsidRPr="008F14F0">
        <w:rPr>
          <w:rFonts w:asciiTheme="minorHAnsi" w:hAnsiTheme="minorHAnsi" w:cs="Arial"/>
          <w:b/>
          <w:sz w:val="22"/>
          <w:szCs w:val="22"/>
        </w:rPr>
        <w:t xml:space="preserve"> 018-200-026</w:t>
      </w:r>
    </w:p>
    <w:p w:rsidR="00346F0E" w:rsidRPr="008F14F0" w:rsidRDefault="00346F0E" w:rsidP="005E099F">
      <w:pPr>
        <w:ind w:left="360"/>
        <w:jc w:val="center"/>
        <w:rPr>
          <w:rFonts w:asciiTheme="minorHAnsi" w:hAnsiTheme="minorHAnsi" w:cs="Arial"/>
          <w:b/>
          <w:sz w:val="22"/>
          <w:szCs w:val="22"/>
        </w:rPr>
      </w:pPr>
    </w:p>
    <w:p w:rsidR="00346F0E" w:rsidRPr="008F14F0" w:rsidRDefault="00346F0E" w:rsidP="00C0268D">
      <w:pPr>
        <w:numPr>
          <w:ilvl w:val="0"/>
          <w:numId w:val="6"/>
        </w:numPr>
        <w:tabs>
          <w:tab w:val="clear" w:pos="1440"/>
        </w:tabs>
        <w:ind w:left="720" w:right="360" w:hanging="720"/>
        <w:jc w:val="both"/>
        <w:rPr>
          <w:rFonts w:asciiTheme="minorHAnsi" w:hAnsiTheme="minorHAnsi" w:cs="Arial"/>
          <w:sz w:val="22"/>
          <w:szCs w:val="22"/>
        </w:rPr>
      </w:pPr>
      <w:r w:rsidRPr="008F14F0">
        <w:rPr>
          <w:rFonts w:asciiTheme="minorHAnsi" w:hAnsiTheme="minorHAnsi" w:cs="Arial"/>
          <w:b/>
          <w:sz w:val="22"/>
          <w:szCs w:val="22"/>
        </w:rPr>
        <w:t>SCOPE</w:t>
      </w:r>
    </w:p>
    <w:p w:rsidR="00A0317D" w:rsidRPr="00B75ABB" w:rsidRDefault="004D2625" w:rsidP="00B75ABB">
      <w:pPr>
        <w:ind w:firstLine="720"/>
        <w:jc w:val="both"/>
        <w:rPr>
          <w:rFonts w:asciiTheme="minorHAnsi" w:hAnsiTheme="minorHAnsi" w:cs="Arial"/>
          <w:sz w:val="22"/>
          <w:szCs w:val="22"/>
        </w:rPr>
      </w:pPr>
      <w:r w:rsidRPr="00B75ABB">
        <w:rPr>
          <w:rFonts w:asciiTheme="minorHAnsi" w:hAnsiTheme="minorHAnsi" w:cs="Arial"/>
          <w:sz w:val="22"/>
          <w:szCs w:val="22"/>
        </w:rPr>
        <w:t>The permit shall be limited to:</w:t>
      </w:r>
    </w:p>
    <w:p w:rsidR="00E15E2C" w:rsidRPr="008F14F0" w:rsidRDefault="00BF06DD" w:rsidP="00B75ABB">
      <w:pPr>
        <w:pStyle w:val="ListParagraph"/>
        <w:numPr>
          <w:ilvl w:val="0"/>
          <w:numId w:val="27"/>
        </w:numPr>
        <w:ind w:left="1800"/>
        <w:rPr>
          <w:rFonts w:asciiTheme="minorHAnsi" w:hAnsiTheme="minorHAnsi" w:cs="Arial"/>
          <w:sz w:val="22"/>
          <w:szCs w:val="22"/>
        </w:rPr>
      </w:pPr>
      <w:r w:rsidRPr="008F14F0">
        <w:rPr>
          <w:rFonts w:asciiTheme="minorHAnsi" w:hAnsiTheme="minorHAnsi" w:cs="Arial"/>
          <w:sz w:val="22"/>
          <w:szCs w:val="22"/>
        </w:rPr>
        <w:t xml:space="preserve">Wine production of no more than </w:t>
      </w:r>
      <w:r w:rsidR="004D2625">
        <w:rPr>
          <w:rFonts w:asciiTheme="minorHAnsi" w:hAnsiTheme="minorHAnsi" w:cs="Arial"/>
          <w:sz w:val="22"/>
          <w:szCs w:val="22"/>
        </w:rPr>
        <w:t xml:space="preserve">50,000 </w:t>
      </w:r>
      <w:r w:rsidRPr="008F14F0">
        <w:rPr>
          <w:rFonts w:asciiTheme="minorHAnsi" w:hAnsiTheme="minorHAnsi" w:cs="Arial"/>
          <w:sz w:val="22"/>
          <w:szCs w:val="22"/>
        </w:rPr>
        <w:t>gallons per year</w:t>
      </w:r>
      <w:r w:rsidR="003D3EE1" w:rsidRPr="008F14F0">
        <w:rPr>
          <w:rFonts w:asciiTheme="minorHAnsi" w:hAnsiTheme="minorHAnsi" w:cs="Arial"/>
          <w:sz w:val="22"/>
          <w:szCs w:val="22"/>
        </w:rPr>
        <w:t>;</w:t>
      </w:r>
    </w:p>
    <w:p w:rsidR="005D04ED" w:rsidRPr="004D2625" w:rsidRDefault="00BF06DD" w:rsidP="00B75ABB">
      <w:pPr>
        <w:pStyle w:val="ListParagraph"/>
        <w:numPr>
          <w:ilvl w:val="0"/>
          <w:numId w:val="27"/>
        </w:numPr>
        <w:ind w:left="1800"/>
        <w:rPr>
          <w:rFonts w:asciiTheme="minorHAnsi" w:hAnsiTheme="minorHAnsi" w:cs="Arial"/>
          <w:sz w:val="22"/>
          <w:szCs w:val="22"/>
        </w:rPr>
      </w:pPr>
      <w:r w:rsidRPr="008F14F0">
        <w:rPr>
          <w:rFonts w:asciiTheme="minorHAnsi" w:hAnsiTheme="minorHAnsi" w:cs="Arial"/>
          <w:sz w:val="22"/>
          <w:szCs w:val="22"/>
        </w:rPr>
        <w:t xml:space="preserve">Construction of </w:t>
      </w:r>
      <w:r w:rsidR="00BA5890">
        <w:rPr>
          <w:rFonts w:asciiTheme="minorHAnsi" w:hAnsiTheme="minorHAnsi" w:cs="Arial"/>
          <w:sz w:val="22"/>
          <w:szCs w:val="22"/>
        </w:rPr>
        <w:t>an expanded wastewater system;</w:t>
      </w:r>
    </w:p>
    <w:p w:rsidR="003D3EE1" w:rsidRPr="008F14F0" w:rsidRDefault="003D3EE1" w:rsidP="00B75ABB">
      <w:pPr>
        <w:pStyle w:val="ListParagraph"/>
        <w:numPr>
          <w:ilvl w:val="0"/>
          <w:numId w:val="27"/>
        </w:numPr>
        <w:ind w:left="1800"/>
        <w:rPr>
          <w:rFonts w:asciiTheme="minorHAnsi" w:hAnsiTheme="minorHAnsi" w:cs="Arial"/>
          <w:sz w:val="22"/>
          <w:szCs w:val="22"/>
        </w:rPr>
      </w:pPr>
      <w:r w:rsidRPr="008F14F0">
        <w:rPr>
          <w:rFonts w:asciiTheme="minorHAnsi" w:hAnsiTheme="minorHAnsi" w:cs="Arial"/>
          <w:sz w:val="22"/>
          <w:szCs w:val="22"/>
        </w:rPr>
        <w:t xml:space="preserve">Hours of operation for the winery shall be limited to </w:t>
      </w:r>
      <w:r w:rsidR="002274FE">
        <w:rPr>
          <w:rFonts w:asciiTheme="minorHAnsi" w:hAnsiTheme="minorHAnsi" w:cs="Arial"/>
          <w:sz w:val="22"/>
          <w:szCs w:val="22"/>
        </w:rPr>
        <w:t>8</w:t>
      </w:r>
      <w:r w:rsidRPr="008F14F0">
        <w:rPr>
          <w:rFonts w:asciiTheme="minorHAnsi" w:hAnsiTheme="minorHAnsi" w:cs="Arial"/>
          <w:sz w:val="22"/>
          <w:szCs w:val="22"/>
        </w:rPr>
        <w:t xml:space="preserve"> AM </w:t>
      </w:r>
      <w:r w:rsidR="005D04ED" w:rsidRPr="008F14F0">
        <w:rPr>
          <w:rFonts w:asciiTheme="minorHAnsi" w:hAnsiTheme="minorHAnsi" w:cs="Arial"/>
          <w:sz w:val="22"/>
          <w:szCs w:val="22"/>
        </w:rPr>
        <w:t xml:space="preserve">to </w:t>
      </w:r>
      <w:r w:rsidR="002274FE">
        <w:rPr>
          <w:rFonts w:asciiTheme="minorHAnsi" w:hAnsiTheme="minorHAnsi" w:cs="Arial"/>
          <w:sz w:val="22"/>
          <w:szCs w:val="22"/>
        </w:rPr>
        <w:t>6PM, Monday through Saturday</w:t>
      </w:r>
      <w:r w:rsidR="005D04ED" w:rsidRPr="008F14F0">
        <w:rPr>
          <w:rFonts w:asciiTheme="minorHAnsi" w:hAnsiTheme="minorHAnsi" w:cs="Arial"/>
          <w:sz w:val="22"/>
          <w:szCs w:val="22"/>
        </w:rPr>
        <w:t>(except during crush);</w:t>
      </w:r>
      <w:r w:rsidR="00E91A61" w:rsidRPr="008F14F0">
        <w:rPr>
          <w:rFonts w:asciiTheme="minorHAnsi" w:hAnsiTheme="minorHAnsi" w:cs="Arial"/>
          <w:sz w:val="22"/>
          <w:szCs w:val="22"/>
        </w:rPr>
        <w:t xml:space="preserve"> </w:t>
      </w:r>
    </w:p>
    <w:p w:rsidR="003D3EE1" w:rsidRPr="008F14F0" w:rsidRDefault="003D3EE1" w:rsidP="00B75ABB">
      <w:pPr>
        <w:pStyle w:val="ListParagraph"/>
        <w:numPr>
          <w:ilvl w:val="0"/>
          <w:numId w:val="27"/>
        </w:numPr>
        <w:ind w:left="1800"/>
        <w:rPr>
          <w:rFonts w:asciiTheme="minorHAnsi" w:hAnsiTheme="minorHAnsi" w:cs="Arial"/>
          <w:sz w:val="22"/>
          <w:szCs w:val="22"/>
        </w:rPr>
      </w:pPr>
      <w:r w:rsidRPr="008F14F0">
        <w:rPr>
          <w:rFonts w:asciiTheme="minorHAnsi" w:hAnsiTheme="minorHAnsi" w:cs="Arial"/>
          <w:sz w:val="22"/>
          <w:szCs w:val="22"/>
        </w:rPr>
        <w:t>Visitation, Tours and Tasting, and Marketing Plan as described below</w:t>
      </w:r>
      <w:r w:rsidR="005D04ED" w:rsidRPr="008F14F0">
        <w:rPr>
          <w:rFonts w:asciiTheme="minorHAnsi" w:hAnsiTheme="minorHAnsi" w:cs="Arial"/>
          <w:sz w:val="22"/>
          <w:szCs w:val="22"/>
        </w:rPr>
        <w:t>;</w:t>
      </w:r>
      <w:r w:rsidR="002C38F0">
        <w:rPr>
          <w:rFonts w:asciiTheme="minorHAnsi" w:hAnsiTheme="minorHAnsi" w:cs="Arial"/>
          <w:sz w:val="22"/>
          <w:szCs w:val="22"/>
        </w:rPr>
        <w:t xml:space="preserve"> and</w:t>
      </w:r>
    </w:p>
    <w:p w:rsidR="003D3EE1" w:rsidRPr="008F14F0" w:rsidRDefault="004B063E" w:rsidP="00B75ABB">
      <w:pPr>
        <w:pStyle w:val="ListParagraph"/>
        <w:numPr>
          <w:ilvl w:val="0"/>
          <w:numId w:val="27"/>
        </w:numPr>
        <w:ind w:left="1800"/>
        <w:rPr>
          <w:rFonts w:asciiTheme="minorHAnsi" w:hAnsiTheme="minorHAnsi" w:cs="Arial"/>
          <w:sz w:val="22"/>
          <w:szCs w:val="22"/>
        </w:rPr>
      </w:pPr>
      <w:r>
        <w:rPr>
          <w:rFonts w:asciiTheme="minorHAnsi" w:hAnsiTheme="minorHAnsi" w:cs="Arial"/>
          <w:sz w:val="22"/>
          <w:szCs w:val="22"/>
        </w:rPr>
        <w:t>10 or fewer winery employees</w:t>
      </w:r>
      <w:r w:rsidR="002C38F0">
        <w:rPr>
          <w:rFonts w:asciiTheme="minorHAnsi" w:hAnsiTheme="minorHAnsi" w:cs="Arial"/>
          <w:sz w:val="22"/>
          <w:szCs w:val="22"/>
        </w:rPr>
        <w:t>.</w:t>
      </w:r>
    </w:p>
    <w:p w:rsidR="002274FE" w:rsidRPr="008F14F0" w:rsidRDefault="002274FE" w:rsidP="00B75ABB">
      <w:pPr>
        <w:pStyle w:val="ListParagraph"/>
        <w:ind w:left="1800"/>
        <w:rPr>
          <w:rFonts w:asciiTheme="minorHAnsi" w:hAnsiTheme="minorHAnsi" w:cs="Arial"/>
          <w:sz w:val="22"/>
          <w:szCs w:val="22"/>
        </w:rPr>
      </w:pPr>
    </w:p>
    <w:p w:rsidR="00BE597C" w:rsidRPr="00500E70" w:rsidRDefault="00500E70" w:rsidP="00B75ABB">
      <w:pPr>
        <w:ind w:left="720"/>
        <w:jc w:val="both"/>
        <w:rPr>
          <w:rFonts w:asciiTheme="minorHAnsi" w:hAnsiTheme="minorHAnsi" w:cs="Arial"/>
          <w:b/>
          <w:i/>
          <w:sz w:val="22"/>
          <w:szCs w:val="22"/>
        </w:rPr>
      </w:pPr>
      <w:r>
        <w:rPr>
          <w:rFonts w:asciiTheme="minorHAnsi" w:hAnsiTheme="minorHAnsi" w:cs="Arial"/>
          <w:sz w:val="22"/>
          <w:szCs w:val="22"/>
        </w:rPr>
        <w:t>T</w:t>
      </w:r>
      <w:r w:rsidR="00FF5072" w:rsidRPr="00500E70">
        <w:rPr>
          <w:rFonts w:asciiTheme="minorHAnsi" w:hAnsiTheme="minorHAnsi" w:cs="Arial"/>
          <w:sz w:val="22"/>
          <w:szCs w:val="22"/>
        </w:rPr>
        <w:t xml:space="preserve">he winery shall be designed in substantial conformance with the submitted site plan, </w:t>
      </w:r>
      <w:r w:rsidR="00346F0E" w:rsidRPr="00500E70">
        <w:rPr>
          <w:rFonts w:asciiTheme="minorHAnsi" w:hAnsiTheme="minorHAnsi" w:cs="Arial"/>
          <w:sz w:val="22"/>
          <w:szCs w:val="22"/>
        </w:rPr>
        <w:t>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 use shall be approved in accordance with Section 18.124.130 of the Napa County Code and may be subject to the Use Permit modification process.</w:t>
      </w:r>
    </w:p>
    <w:p w:rsidR="00BE597C" w:rsidRPr="008F14F0" w:rsidRDefault="00BE597C" w:rsidP="00DD19BE">
      <w:pPr>
        <w:ind w:left="360" w:hanging="360"/>
        <w:jc w:val="both"/>
        <w:rPr>
          <w:rFonts w:asciiTheme="minorHAnsi" w:hAnsiTheme="minorHAnsi" w:cs="Arial"/>
          <w:sz w:val="22"/>
          <w:szCs w:val="22"/>
        </w:rPr>
      </w:pPr>
    </w:p>
    <w:p w:rsidR="00900806" w:rsidRPr="004D3678" w:rsidRDefault="00346F0E" w:rsidP="00CC3777">
      <w:pPr>
        <w:numPr>
          <w:ilvl w:val="0"/>
          <w:numId w:val="6"/>
        </w:numPr>
        <w:tabs>
          <w:tab w:val="clear" w:pos="1440"/>
          <w:tab w:val="left" w:pos="720"/>
        </w:tabs>
        <w:ind w:left="720" w:hanging="720"/>
        <w:jc w:val="both"/>
        <w:rPr>
          <w:rFonts w:asciiTheme="minorHAnsi" w:hAnsiTheme="minorHAnsi" w:cs="Arial"/>
          <w:sz w:val="22"/>
          <w:szCs w:val="22"/>
        </w:rPr>
      </w:pPr>
      <w:r w:rsidRPr="008F14F0">
        <w:rPr>
          <w:rFonts w:asciiTheme="minorHAnsi" w:hAnsiTheme="minorHAnsi" w:cs="Arial"/>
          <w:b/>
          <w:sz w:val="22"/>
          <w:szCs w:val="22"/>
        </w:rPr>
        <w:t>PROJECT SPECIF</w:t>
      </w:r>
      <w:r w:rsidR="007E3AA6" w:rsidRPr="008F14F0">
        <w:rPr>
          <w:rFonts w:asciiTheme="minorHAnsi" w:hAnsiTheme="minorHAnsi" w:cs="Arial"/>
          <w:b/>
          <w:sz w:val="22"/>
          <w:szCs w:val="22"/>
        </w:rPr>
        <w:t>I</w:t>
      </w:r>
      <w:r w:rsidRPr="008F14F0">
        <w:rPr>
          <w:rFonts w:asciiTheme="minorHAnsi" w:hAnsiTheme="minorHAnsi" w:cs="Arial"/>
          <w:b/>
          <w:sz w:val="22"/>
          <w:szCs w:val="22"/>
        </w:rPr>
        <w:t>C CONDITIONS</w:t>
      </w:r>
    </w:p>
    <w:p w:rsidR="004D3678" w:rsidRPr="00CC3777" w:rsidRDefault="004D3678" w:rsidP="004D3678">
      <w:pPr>
        <w:tabs>
          <w:tab w:val="left" w:pos="720"/>
        </w:tabs>
        <w:ind w:left="720"/>
        <w:jc w:val="both"/>
        <w:rPr>
          <w:rFonts w:asciiTheme="minorHAnsi" w:hAnsiTheme="minorHAnsi" w:cs="Arial"/>
          <w:sz w:val="22"/>
          <w:szCs w:val="22"/>
        </w:rPr>
      </w:pPr>
    </w:p>
    <w:p w:rsidR="00A0317D" w:rsidRPr="008F14F0" w:rsidRDefault="00A0317D" w:rsidP="00A0317D">
      <w:pPr>
        <w:pStyle w:val="ListParagraph"/>
        <w:numPr>
          <w:ilvl w:val="1"/>
          <w:numId w:val="31"/>
        </w:numPr>
        <w:ind w:hanging="720"/>
        <w:jc w:val="both"/>
        <w:rPr>
          <w:rFonts w:asciiTheme="minorHAnsi" w:hAnsiTheme="minorHAnsi" w:cs="Arial"/>
          <w:sz w:val="22"/>
          <w:szCs w:val="22"/>
        </w:rPr>
      </w:pPr>
      <w:r w:rsidRPr="008F14F0">
        <w:rPr>
          <w:rFonts w:asciiTheme="minorHAnsi" w:hAnsiTheme="minorHAnsi" w:cs="Arial"/>
          <w:sz w:val="22"/>
          <w:szCs w:val="22"/>
        </w:rPr>
        <w:t>Evans Consumption</w:t>
      </w:r>
    </w:p>
    <w:p w:rsidR="00415863" w:rsidRDefault="000F4DC7">
      <w:pPr>
        <w:ind w:left="1440"/>
        <w:jc w:val="both"/>
        <w:rPr>
          <w:rFonts w:asciiTheme="minorHAnsi" w:hAnsiTheme="minorHAnsi" w:cs="Arial"/>
          <w:sz w:val="22"/>
          <w:szCs w:val="22"/>
        </w:rPr>
      </w:pPr>
      <w:r w:rsidRPr="008F14F0">
        <w:rPr>
          <w:rFonts w:asciiTheme="minorHAnsi" w:hAnsiTheme="minorHAnsi" w:cs="Arial"/>
          <w:sz w:val="22"/>
          <w:szCs w:val="22"/>
        </w:rPr>
        <w:t>Consistent with Assembly Bill 2004 (Evans) and the Planning</w:t>
      </w:r>
      <w:r w:rsidR="009B237F" w:rsidRPr="008F14F0">
        <w:rPr>
          <w:rFonts w:asciiTheme="minorHAnsi" w:hAnsiTheme="minorHAnsi" w:cs="Arial"/>
          <w:sz w:val="22"/>
          <w:szCs w:val="22"/>
        </w:rPr>
        <w:t>, Building, and Environmental Services Director’s</w:t>
      </w:r>
      <w:r w:rsidRPr="008F14F0">
        <w:rPr>
          <w:rFonts w:asciiTheme="minorHAnsi" w:hAnsiTheme="minorHAnsi" w:cs="Arial"/>
          <w:sz w:val="22"/>
          <w:szCs w:val="22"/>
        </w:rPr>
        <w:t xml:space="preserve"> July 17, 2008 memo, “Assembly Bill 2004 (Evans) &amp; the Sale of Wine for Consumption On-Premises,” on-premise consumption may occur solely </w:t>
      </w:r>
      <w:r w:rsidR="0051515E">
        <w:rPr>
          <w:rFonts w:asciiTheme="minorHAnsi" w:hAnsiTheme="minorHAnsi" w:cs="Arial"/>
          <w:sz w:val="22"/>
          <w:szCs w:val="22"/>
        </w:rPr>
        <w:t>in the</w:t>
      </w:r>
      <w:r w:rsidR="0051515E" w:rsidRPr="0051515E">
        <w:rPr>
          <w:rFonts w:asciiTheme="minorHAnsi" w:hAnsiTheme="minorHAnsi" w:cs="Arial"/>
          <w:b/>
          <w:i/>
          <w:sz w:val="22"/>
          <w:szCs w:val="22"/>
        </w:rPr>
        <w:t xml:space="preserve"> </w:t>
      </w:r>
      <w:r w:rsidR="0051515E" w:rsidRPr="0051515E">
        <w:rPr>
          <w:rFonts w:asciiTheme="minorHAnsi" w:hAnsiTheme="minorHAnsi" w:cs="Arial"/>
          <w:sz w:val="22"/>
          <w:szCs w:val="22"/>
        </w:rPr>
        <w:t>support building and surrounding paved/courtyard area</w:t>
      </w:r>
      <w:r w:rsidRPr="0051515E">
        <w:rPr>
          <w:rFonts w:asciiTheme="minorHAnsi" w:hAnsiTheme="minorHAnsi" w:cs="Arial"/>
          <w:sz w:val="22"/>
          <w:szCs w:val="22"/>
        </w:rPr>
        <w:t>.</w:t>
      </w:r>
      <w:r w:rsidRPr="008F14F0">
        <w:rPr>
          <w:rFonts w:asciiTheme="minorHAnsi" w:hAnsiTheme="minorHAnsi" w:cs="Arial"/>
          <w:sz w:val="22"/>
          <w:szCs w:val="22"/>
        </w:rPr>
        <w:t xml:space="preserve"> Any and all visitation associated with on-premise consumption shall be subject to the </w:t>
      </w:r>
      <w:r w:rsidR="0051515E" w:rsidRPr="004D3678">
        <w:rPr>
          <w:rFonts w:asciiTheme="minorHAnsi" w:hAnsiTheme="minorHAnsi" w:cs="Arial"/>
          <w:sz w:val="22"/>
          <w:szCs w:val="22"/>
        </w:rPr>
        <w:t>twenty (20</w:t>
      </w:r>
      <w:r w:rsidR="00A0317D" w:rsidRPr="004D3678">
        <w:rPr>
          <w:rFonts w:asciiTheme="minorHAnsi" w:hAnsiTheme="minorHAnsi" w:cs="Arial"/>
          <w:sz w:val="22"/>
          <w:szCs w:val="22"/>
        </w:rPr>
        <w:t>)</w:t>
      </w:r>
      <w:r w:rsidRPr="008F14F0">
        <w:rPr>
          <w:rFonts w:asciiTheme="minorHAnsi" w:hAnsiTheme="minorHAnsi" w:cs="Arial"/>
          <w:sz w:val="22"/>
          <w:szCs w:val="22"/>
        </w:rPr>
        <w:t xml:space="preserve"> person maximum daily tours and tastings visitation limitation</w:t>
      </w:r>
      <w:r w:rsidR="00E010AE" w:rsidRPr="008F14F0">
        <w:rPr>
          <w:rFonts w:asciiTheme="minorHAnsi" w:hAnsiTheme="minorHAnsi" w:cs="Arial"/>
          <w:sz w:val="22"/>
          <w:szCs w:val="22"/>
        </w:rPr>
        <w:t xml:space="preserve"> and/or applicable limitations of permittee’s marketing plan</w:t>
      </w:r>
      <w:r w:rsidRPr="008F14F0">
        <w:rPr>
          <w:rFonts w:asciiTheme="minorHAnsi" w:hAnsiTheme="minorHAnsi" w:cs="Arial"/>
          <w:sz w:val="22"/>
          <w:szCs w:val="22"/>
        </w:rPr>
        <w:t>.</w:t>
      </w:r>
    </w:p>
    <w:p w:rsidR="00C56014" w:rsidRDefault="00C56014">
      <w:pPr>
        <w:ind w:left="1440"/>
        <w:jc w:val="both"/>
        <w:rPr>
          <w:rFonts w:asciiTheme="minorHAnsi" w:hAnsiTheme="minorHAnsi" w:cs="Arial"/>
          <w:sz w:val="22"/>
          <w:szCs w:val="22"/>
        </w:rPr>
      </w:pPr>
    </w:p>
    <w:p w:rsidR="00C56014" w:rsidRPr="00C56014" w:rsidRDefault="00500E70" w:rsidP="00C56014">
      <w:pPr>
        <w:ind w:left="1440" w:right="720" w:hanging="720"/>
        <w:jc w:val="both"/>
        <w:rPr>
          <w:rFonts w:asciiTheme="minorHAnsi" w:hAnsiTheme="minorHAnsi" w:cs="Arial"/>
          <w:sz w:val="22"/>
          <w:szCs w:val="22"/>
        </w:rPr>
      </w:pPr>
      <w:r w:rsidRPr="00C56014">
        <w:rPr>
          <w:rFonts w:asciiTheme="minorHAnsi" w:hAnsiTheme="minorHAnsi" w:cs="Arial"/>
          <w:b/>
          <w:sz w:val="22"/>
          <w:szCs w:val="22"/>
        </w:rPr>
        <w:t>B.</w:t>
      </w:r>
      <w:r w:rsidRPr="00C56014">
        <w:rPr>
          <w:rFonts w:asciiTheme="minorHAnsi" w:hAnsiTheme="minorHAnsi" w:cs="Arial"/>
          <w:b/>
          <w:sz w:val="22"/>
          <w:szCs w:val="22"/>
        </w:rPr>
        <w:tab/>
      </w:r>
      <w:r w:rsidRPr="00C56014">
        <w:rPr>
          <w:rFonts w:asciiTheme="minorHAnsi" w:hAnsiTheme="minorHAnsi" w:cs="Arial"/>
          <w:sz w:val="22"/>
          <w:szCs w:val="22"/>
        </w:rPr>
        <w:t xml:space="preserve">The permittee </w:t>
      </w:r>
      <w:r w:rsidR="00C56014" w:rsidRPr="00C56014">
        <w:rPr>
          <w:rFonts w:asciiTheme="minorHAnsi" w:hAnsiTheme="minorHAnsi" w:cs="Arial"/>
          <w:sz w:val="22"/>
          <w:szCs w:val="22"/>
        </w:rPr>
        <w:t>shall comply during all construction activities with the Bay Area Air Quality Management District Basic Construction Mitigation Measures as provided in Table 8-1, May 2011 Updated CEQA Guidelines:</w:t>
      </w:r>
    </w:p>
    <w:p w:rsidR="00C56014" w:rsidRPr="00C56014" w:rsidRDefault="00C56014" w:rsidP="00C56014">
      <w:pPr>
        <w:pStyle w:val="ListParagraph"/>
        <w:ind w:left="1440" w:right="720" w:hanging="360"/>
        <w:jc w:val="both"/>
        <w:rPr>
          <w:rFonts w:asciiTheme="minorHAnsi" w:hAnsiTheme="minorHAnsi" w:cs="Arial"/>
          <w:sz w:val="22"/>
          <w:szCs w:val="22"/>
        </w:rPr>
      </w:pPr>
    </w:p>
    <w:p w:rsidR="00C56014" w:rsidRPr="00C56014" w:rsidRDefault="00C56014" w:rsidP="00C56014">
      <w:pPr>
        <w:pStyle w:val="ListParagraph"/>
        <w:numPr>
          <w:ilvl w:val="0"/>
          <w:numId w:val="33"/>
        </w:numPr>
        <w:ind w:left="1440" w:right="720"/>
        <w:jc w:val="both"/>
        <w:rPr>
          <w:rFonts w:asciiTheme="minorHAnsi" w:hAnsiTheme="minorHAnsi" w:cs="Arial"/>
          <w:sz w:val="22"/>
          <w:szCs w:val="22"/>
        </w:rPr>
      </w:pPr>
      <w:r w:rsidRPr="00C56014">
        <w:rPr>
          <w:rFonts w:asciiTheme="minorHAnsi" w:hAnsiTheme="minorHAnsi" w:cs="Arial"/>
          <w:sz w:val="22"/>
          <w:szCs w:val="22"/>
        </w:rPr>
        <w:t>All exposed surfaces (e.g. parking areas, staging areas, soil piles, grading areas, and unpaved access (road) shall be watered two times per day.</w:t>
      </w:r>
    </w:p>
    <w:p w:rsidR="00C56014" w:rsidRPr="00C56014" w:rsidRDefault="00C56014" w:rsidP="00C56014">
      <w:pPr>
        <w:pStyle w:val="ListParagraph"/>
        <w:numPr>
          <w:ilvl w:val="0"/>
          <w:numId w:val="33"/>
        </w:numPr>
        <w:ind w:left="1440" w:right="720"/>
        <w:jc w:val="both"/>
        <w:rPr>
          <w:rFonts w:asciiTheme="minorHAnsi" w:hAnsiTheme="minorHAnsi" w:cs="Arial"/>
          <w:sz w:val="22"/>
          <w:szCs w:val="22"/>
        </w:rPr>
      </w:pPr>
      <w:r w:rsidRPr="00C56014">
        <w:rPr>
          <w:rFonts w:asciiTheme="minorHAnsi" w:hAnsiTheme="minorHAnsi" w:cs="Arial"/>
          <w:sz w:val="22"/>
          <w:szCs w:val="22"/>
        </w:rPr>
        <w:t>All haul trucks transporting soil, sand, or other loose material off-site shall be covered.</w:t>
      </w:r>
    </w:p>
    <w:p w:rsidR="00C56014" w:rsidRPr="00C56014" w:rsidRDefault="00C56014" w:rsidP="00C56014">
      <w:pPr>
        <w:pStyle w:val="ListParagraph"/>
        <w:numPr>
          <w:ilvl w:val="0"/>
          <w:numId w:val="33"/>
        </w:numPr>
        <w:ind w:left="1440" w:right="720"/>
        <w:jc w:val="both"/>
        <w:rPr>
          <w:rFonts w:asciiTheme="minorHAnsi" w:hAnsiTheme="minorHAnsi" w:cs="Arial"/>
          <w:sz w:val="22"/>
          <w:szCs w:val="22"/>
        </w:rPr>
      </w:pPr>
      <w:r w:rsidRPr="00C56014">
        <w:rPr>
          <w:rFonts w:asciiTheme="minorHAnsi" w:hAnsiTheme="minorHAnsi" w:cs="Arial"/>
          <w:sz w:val="22"/>
          <w:szCs w:val="22"/>
        </w:rPr>
        <w:lastRenderedPageBreak/>
        <w:t>All visible mud or dirt tracked out onto adjacent public roads shall be removed using wet power vacuum street sweepers at least once per day. The use of dry power sweeping is prohibited.</w:t>
      </w:r>
    </w:p>
    <w:p w:rsidR="00C56014" w:rsidRPr="00C56014" w:rsidRDefault="00C56014" w:rsidP="00C56014">
      <w:pPr>
        <w:pStyle w:val="ListParagraph"/>
        <w:numPr>
          <w:ilvl w:val="0"/>
          <w:numId w:val="33"/>
        </w:numPr>
        <w:ind w:left="1440" w:right="720"/>
        <w:jc w:val="both"/>
        <w:rPr>
          <w:rFonts w:asciiTheme="minorHAnsi" w:hAnsiTheme="minorHAnsi" w:cs="Arial"/>
          <w:sz w:val="22"/>
          <w:szCs w:val="22"/>
        </w:rPr>
      </w:pPr>
      <w:r w:rsidRPr="00C56014">
        <w:rPr>
          <w:rFonts w:asciiTheme="minorHAnsi" w:hAnsiTheme="minorHAnsi" w:cs="Arial"/>
          <w:sz w:val="22"/>
          <w:szCs w:val="22"/>
        </w:rPr>
        <w:t>All vehicle speeds on unpaved roads shall be limited to 15 mph.</w:t>
      </w:r>
    </w:p>
    <w:p w:rsidR="00C56014" w:rsidRPr="00C56014" w:rsidRDefault="00C56014" w:rsidP="00C56014">
      <w:pPr>
        <w:pStyle w:val="ListParagraph"/>
        <w:numPr>
          <w:ilvl w:val="0"/>
          <w:numId w:val="33"/>
        </w:numPr>
        <w:ind w:left="1440" w:right="720"/>
        <w:jc w:val="both"/>
        <w:rPr>
          <w:rFonts w:asciiTheme="minorHAnsi" w:hAnsiTheme="minorHAnsi" w:cs="Arial"/>
          <w:sz w:val="22"/>
          <w:szCs w:val="22"/>
        </w:rPr>
      </w:pPr>
      <w:r w:rsidRPr="00C56014">
        <w:rPr>
          <w:rFonts w:asciiTheme="minorHAnsi" w:hAnsiTheme="minorHAnsi" w:cs="Arial"/>
          <w:sz w:val="22"/>
          <w:szCs w:val="22"/>
        </w:rPr>
        <w:t>All roadways, driveways, and sidewalks to be paved shall be completed as soon as possible. Building pads shall be laid as soon as possible after grading unless seeding or soil binders are used.</w:t>
      </w:r>
    </w:p>
    <w:p w:rsidR="00C56014" w:rsidRPr="00C56014" w:rsidRDefault="00C56014" w:rsidP="00C56014">
      <w:pPr>
        <w:pStyle w:val="ListParagraph"/>
        <w:numPr>
          <w:ilvl w:val="0"/>
          <w:numId w:val="33"/>
        </w:numPr>
        <w:ind w:left="1440" w:right="720"/>
        <w:jc w:val="both"/>
        <w:rPr>
          <w:rFonts w:asciiTheme="minorHAnsi" w:hAnsiTheme="minorHAnsi" w:cs="Arial"/>
          <w:sz w:val="22"/>
          <w:szCs w:val="22"/>
        </w:rPr>
      </w:pPr>
      <w:r w:rsidRPr="00C56014">
        <w:rPr>
          <w:rFonts w:asciiTheme="minorHAnsi" w:hAnsiTheme="minorHAnsi"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C56014" w:rsidRPr="00C56014" w:rsidRDefault="00C56014" w:rsidP="00C56014">
      <w:pPr>
        <w:pStyle w:val="ListParagraph"/>
        <w:numPr>
          <w:ilvl w:val="0"/>
          <w:numId w:val="33"/>
        </w:numPr>
        <w:ind w:left="1440" w:right="720"/>
        <w:jc w:val="both"/>
        <w:rPr>
          <w:rFonts w:asciiTheme="minorHAnsi" w:hAnsiTheme="minorHAnsi" w:cs="Arial"/>
          <w:sz w:val="22"/>
          <w:szCs w:val="22"/>
        </w:rPr>
      </w:pPr>
      <w:r w:rsidRPr="00C56014">
        <w:rPr>
          <w:rFonts w:asciiTheme="minorHAnsi" w:hAnsiTheme="minorHAnsi" w:cs="Arial"/>
          <w:sz w:val="22"/>
          <w:szCs w:val="22"/>
        </w:rPr>
        <w:t>All construction equipment shall be maintained and properly tuned in accordance with manufacturer’s specifications. All equipment shall be checked by a certified visible emissions evaluator.</w:t>
      </w:r>
    </w:p>
    <w:p w:rsidR="00C56014" w:rsidRPr="00C56014" w:rsidRDefault="00C56014" w:rsidP="00C56014">
      <w:pPr>
        <w:pStyle w:val="ListParagraph"/>
        <w:numPr>
          <w:ilvl w:val="0"/>
          <w:numId w:val="33"/>
        </w:numPr>
        <w:ind w:left="1440" w:right="720"/>
        <w:jc w:val="both"/>
        <w:rPr>
          <w:rFonts w:asciiTheme="minorHAnsi" w:hAnsiTheme="minorHAnsi" w:cs="Arial"/>
          <w:sz w:val="22"/>
          <w:szCs w:val="22"/>
        </w:rPr>
      </w:pPr>
      <w:r w:rsidRPr="00C56014">
        <w:rPr>
          <w:rFonts w:asciiTheme="minorHAnsi" w:hAnsiTheme="minorHAnsi"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E65877" w:rsidRPr="008F14F0" w:rsidRDefault="00E65877" w:rsidP="00E65877">
      <w:pPr>
        <w:pStyle w:val="BodyText3"/>
        <w:spacing w:after="0"/>
        <w:jc w:val="both"/>
        <w:rPr>
          <w:rFonts w:asciiTheme="minorHAnsi" w:hAnsiTheme="minorHAnsi" w:cs="Arial"/>
          <w:b/>
          <w:i/>
          <w:sz w:val="22"/>
          <w:szCs w:val="22"/>
        </w:rPr>
      </w:pPr>
    </w:p>
    <w:p w:rsidR="00DA276C" w:rsidRPr="008F14F0" w:rsidRDefault="00DA276C" w:rsidP="00643A94">
      <w:pPr>
        <w:numPr>
          <w:ilvl w:val="0"/>
          <w:numId w:val="6"/>
        </w:numPr>
        <w:tabs>
          <w:tab w:val="clear" w:pos="1440"/>
          <w:tab w:val="left" w:pos="720"/>
        </w:tabs>
        <w:ind w:left="720" w:hanging="720"/>
        <w:jc w:val="both"/>
        <w:rPr>
          <w:rFonts w:asciiTheme="minorHAnsi" w:hAnsiTheme="minorHAnsi" w:cs="Arial"/>
          <w:sz w:val="22"/>
          <w:szCs w:val="22"/>
        </w:rPr>
      </w:pPr>
      <w:r w:rsidRPr="008F14F0">
        <w:rPr>
          <w:rFonts w:asciiTheme="minorHAnsi" w:hAnsiTheme="minorHAnsi" w:cs="Arial"/>
          <w:b/>
          <w:sz w:val="22"/>
          <w:szCs w:val="22"/>
        </w:rPr>
        <w:t xml:space="preserve">COMPLIANCE </w:t>
      </w:r>
      <w:r w:rsidRPr="008F14F0">
        <w:rPr>
          <w:rFonts w:asciiTheme="minorHAnsi" w:hAnsiTheme="minorHAnsi" w:cs="Arial"/>
          <w:b/>
          <w:bCs/>
          <w:sz w:val="22"/>
          <w:szCs w:val="22"/>
        </w:rPr>
        <w:t>WITH</w:t>
      </w:r>
      <w:r w:rsidRPr="008F14F0">
        <w:rPr>
          <w:rFonts w:asciiTheme="minorHAnsi" w:hAnsiTheme="minorHAnsi" w:cs="Arial"/>
          <w:b/>
          <w:sz w:val="22"/>
          <w:szCs w:val="22"/>
        </w:rPr>
        <w:t xml:space="preserve"> OTHER DEPARTMENTS AND AGENCIES</w:t>
      </w:r>
    </w:p>
    <w:p w:rsidR="00DA276C" w:rsidRPr="008F14F0" w:rsidRDefault="00763144" w:rsidP="002C65A6">
      <w:pPr>
        <w:ind w:left="720"/>
        <w:jc w:val="both"/>
        <w:rPr>
          <w:rFonts w:asciiTheme="minorHAnsi" w:hAnsiTheme="minorHAnsi" w:cs="Arial"/>
          <w:sz w:val="22"/>
          <w:szCs w:val="22"/>
        </w:rPr>
      </w:pPr>
      <w:r w:rsidRPr="008F14F0">
        <w:rPr>
          <w:rFonts w:asciiTheme="minorHAnsi" w:hAnsiTheme="minorHAnsi" w:cs="Arial"/>
          <w:sz w:val="22"/>
          <w:szCs w:val="22"/>
        </w:rPr>
        <w:t>Project conditions of approval include all of the following County, Division</w:t>
      </w:r>
      <w:r w:rsidR="009B237F" w:rsidRPr="008F14F0">
        <w:rPr>
          <w:rFonts w:asciiTheme="minorHAnsi" w:hAnsiTheme="minorHAnsi" w:cs="Arial"/>
          <w:sz w:val="22"/>
          <w:szCs w:val="22"/>
        </w:rPr>
        <w:t>s</w:t>
      </w:r>
      <w:r w:rsidRPr="008F14F0">
        <w:rPr>
          <w:rFonts w:asciiTheme="minorHAnsi" w:hAnsiTheme="minorHAnsi" w:cs="Arial"/>
          <w:sz w:val="22"/>
          <w:szCs w:val="22"/>
        </w:rPr>
        <w:t>, Departments and Agency</w:t>
      </w:r>
      <w:r w:rsidR="00D97799" w:rsidRPr="008F14F0">
        <w:rPr>
          <w:rFonts w:asciiTheme="minorHAnsi" w:hAnsiTheme="minorHAnsi" w:cs="Arial"/>
          <w:sz w:val="22"/>
          <w:szCs w:val="22"/>
        </w:rPr>
        <w:t>(ies)</w:t>
      </w:r>
      <w:r w:rsidRPr="008F14F0">
        <w:rPr>
          <w:rFonts w:asciiTheme="minorHAnsi" w:hAnsiTheme="minorHAnsi" w:cs="Arial"/>
          <w:sz w:val="22"/>
          <w:szCs w:val="22"/>
        </w:rPr>
        <w:t xml:space="preserve"> requirements.  </w:t>
      </w:r>
      <w:r w:rsidR="00DA276C" w:rsidRPr="008F14F0">
        <w:rPr>
          <w:rFonts w:asciiTheme="minorHAnsi" w:hAnsiTheme="minorHAnsi" w:cs="Arial"/>
          <w:sz w:val="22"/>
          <w:szCs w:val="22"/>
        </w:rPr>
        <w:t xml:space="preserve">The permittee shall comply with all applicable building codes, zoning standards, and requirements of </w:t>
      </w:r>
      <w:r w:rsidR="002806BE" w:rsidRPr="008F14F0">
        <w:rPr>
          <w:rFonts w:asciiTheme="minorHAnsi" w:hAnsiTheme="minorHAnsi" w:cs="Arial"/>
          <w:sz w:val="22"/>
          <w:szCs w:val="22"/>
        </w:rPr>
        <w:t xml:space="preserve">County </w:t>
      </w:r>
      <w:r w:rsidR="002C65A6" w:rsidRPr="008F14F0">
        <w:rPr>
          <w:rFonts w:asciiTheme="minorHAnsi" w:hAnsiTheme="minorHAnsi" w:cs="Arial"/>
          <w:sz w:val="22"/>
          <w:szCs w:val="22"/>
        </w:rPr>
        <w:t xml:space="preserve">Divisions, </w:t>
      </w:r>
      <w:r w:rsidR="002806BE" w:rsidRPr="008F14F0">
        <w:rPr>
          <w:rFonts w:asciiTheme="minorHAnsi" w:hAnsiTheme="minorHAnsi" w:cs="Arial"/>
          <w:sz w:val="22"/>
          <w:szCs w:val="22"/>
        </w:rPr>
        <w:t>Departments and Agencies</w:t>
      </w:r>
      <w:r w:rsidR="002C65A6" w:rsidRPr="008F14F0">
        <w:rPr>
          <w:rFonts w:asciiTheme="minorHAnsi" w:hAnsiTheme="minorHAnsi" w:cs="Arial"/>
          <w:sz w:val="22"/>
          <w:szCs w:val="22"/>
        </w:rPr>
        <w:t xml:space="preserve"> at the time of submittal and may be subject to change</w:t>
      </w:r>
      <w:r w:rsidR="009B237F" w:rsidRPr="008F14F0">
        <w:rPr>
          <w:rFonts w:asciiTheme="minorHAnsi" w:hAnsiTheme="minorHAnsi" w:cs="Arial"/>
          <w:sz w:val="22"/>
          <w:szCs w:val="22"/>
        </w:rPr>
        <w:t>.</w:t>
      </w:r>
      <w:r w:rsidR="002C65A6" w:rsidRPr="008F14F0">
        <w:rPr>
          <w:rFonts w:asciiTheme="minorHAnsi" w:hAnsiTheme="minorHAnsi" w:cs="Arial"/>
          <w:sz w:val="22"/>
          <w:szCs w:val="22"/>
        </w:rPr>
        <w:t xml:space="preserve">  Without limiting the force of those other requirements which may be applicable, the following are incorporated by reference as enumerated herein: </w:t>
      </w:r>
    </w:p>
    <w:p w:rsidR="002806BE" w:rsidRPr="008F14F0" w:rsidRDefault="002806BE" w:rsidP="00643A94">
      <w:pPr>
        <w:ind w:left="360"/>
        <w:jc w:val="both"/>
        <w:rPr>
          <w:rFonts w:asciiTheme="minorHAnsi" w:hAnsiTheme="minorHAnsi" w:cs="Arial"/>
          <w:sz w:val="22"/>
          <w:szCs w:val="22"/>
        </w:rPr>
      </w:pPr>
    </w:p>
    <w:p w:rsidR="00643A94" w:rsidRPr="008F14F0" w:rsidRDefault="000F4DC7" w:rsidP="00643A94">
      <w:pPr>
        <w:pStyle w:val="ListParagraph"/>
        <w:numPr>
          <w:ilvl w:val="0"/>
          <w:numId w:val="25"/>
        </w:numPr>
        <w:ind w:left="1440" w:hanging="720"/>
        <w:jc w:val="both"/>
        <w:rPr>
          <w:rFonts w:asciiTheme="minorHAnsi" w:hAnsiTheme="minorHAnsi" w:cs="Arial"/>
          <w:sz w:val="22"/>
          <w:szCs w:val="22"/>
        </w:rPr>
      </w:pPr>
      <w:r w:rsidRPr="008F14F0">
        <w:rPr>
          <w:rFonts w:asciiTheme="minorHAnsi" w:hAnsiTheme="minorHAnsi" w:cs="Arial"/>
          <w:sz w:val="22"/>
          <w:szCs w:val="22"/>
        </w:rPr>
        <w:t>Engineering Services</w:t>
      </w:r>
      <w:r w:rsidR="002B5957" w:rsidRPr="008F14F0">
        <w:rPr>
          <w:rFonts w:asciiTheme="minorHAnsi" w:hAnsiTheme="minorHAnsi" w:cs="Arial"/>
          <w:sz w:val="22"/>
          <w:szCs w:val="22"/>
        </w:rPr>
        <w:t xml:space="preserve"> Division</w:t>
      </w:r>
      <w:r w:rsidRPr="008F14F0">
        <w:rPr>
          <w:rFonts w:asciiTheme="minorHAnsi" w:hAnsiTheme="minorHAnsi" w:cs="Arial"/>
          <w:sz w:val="22"/>
          <w:szCs w:val="22"/>
        </w:rPr>
        <w:t xml:space="preserve"> </w:t>
      </w:r>
      <w:r w:rsidR="00643A94" w:rsidRPr="008F14F0">
        <w:rPr>
          <w:rFonts w:asciiTheme="minorHAnsi" w:hAnsiTheme="minorHAnsi" w:cs="Arial"/>
          <w:sz w:val="22"/>
          <w:szCs w:val="22"/>
        </w:rPr>
        <w:t>as stated in their Memorandum dated</w:t>
      </w:r>
      <w:r w:rsidRPr="008F14F0">
        <w:rPr>
          <w:rFonts w:asciiTheme="minorHAnsi" w:hAnsiTheme="minorHAnsi" w:cs="Arial"/>
          <w:sz w:val="22"/>
          <w:szCs w:val="22"/>
        </w:rPr>
        <w:t xml:space="preserve"> </w:t>
      </w:r>
      <w:r w:rsidR="004D3678">
        <w:rPr>
          <w:rFonts w:asciiTheme="minorHAnsi" w:hAnsiTheme="minorHAnsi" w:cs="Arial"/>
          <w:sz w:val="22"/>
          <w:szCs w:val="22"/>
        </w:rPr>
        <w:t>August 15, 2013</w:t>
      </w:r>
      <w:r w:rsidR="00643A94" w:rsidRPr="008F14F0">
        <w:rPr>
          <w:rFonts w:asciiTheme="minorHAnsi" w:hAnsiTheme="minorHAnsi" w:cs="Arial"/>
          <w:sz w:val="22"/>
          <w:szCs w:val="22"/>
        </w:rPr>
        <w:t>.</w:t>
      </w:r>
    </w:p>
    <w:p w:rsidR="00643A94" w:rsidRPr="008F14F0" w:rsidRDefault="00643A94" w:rsidP="00643A94">
      <w:pPr>
        <w:ind w:left="1440" w:hanging="720"/>
        <w:jc w:val="both"/>
        <w:rPr>
          <w:rFonts w:asciiTheme="minorHAnsi" w:hAnsiTheme="minorHAnsi" w:cs="Arial"/>
          <w:sz w:val="22"/>
          <w:szCs w:val="22"/>
        </w:rPr>
      </w:pPr>
    </w:p>
    <w:p w:rsidR="00643A94" w:rsidRPr="00FE11CF" w:rsidRDefault="00643A94" w:rsidP="00643A94">
      <w:pPr>
        <w:pStyle w:val="ListParagraph"/>
        <w:numPr>
          <w:ilvl w:val="0"/>
          <w:numId w:val="25"/>
        </w:numPr>
        <w:ind w:left="1440" w:hanging="720"/>
        <w:jc w:val="both"/>
        <w:rPr>
          <w:rFonts w:asciiTheme="minorHAnsi" w:hAnsiTheme="minorHAnsi" w:cs="Arial"/>
          <w:sz w:val="22"/>
          <w:szCs w:val="22"/>
        </w:rPr>
      </w:pPr>
      <w:r w:rsidRPr="00FE11CF">
        <w:rPr>
          <w:rFonts w:asciiTheme="minorHAnsi" w:hAnsiTheme="minorHAnsi" w:cs="Arial"/>
          <w:sz w:val="22"/>
          <w:szCs w:val="22"/>
        </w:rPr>
        <w:t xml:space="preserve">Environmental </w:t>
      </w:r>
      <w:r w:rsidR="000F4DC7" w:rsidRPr="00FE11CF">
        <w:rPr>
          <w:rFonts w:asciiTheme="minorHAnsi" w:hAnsiTheme="minorHAnsi" w:cs="Arial"/>
          <w:sz w:val="22"/>
          <w:szCs w:val="22"/>
        </w:rPr>
        <w:t xml:space="preserve">Health Division </w:t>
      </w:r>
      <w:r w:rsidRPr="00FE11CF">
        <w:rPr>
          <w:rFonts w:asciiTheme="minorHAnsi" w:hAnsiTheme="minorHAnsi" w:cs="Arial"/>
          <w:sz w:val="22"/>
          <w:szCs w:val="22"/>
        </w:rPr>
        <w:t xml:space="preserve">as stated in their Memorandum dated </w:t>
      </w:r>
      <w:r w:rsidR="00FE11CF" w:rsidRPr="00FE11CF">
        <w:rPr>
          <w:rFonts w:asciiTheme="minorHAnsi" w:hAnsiTheme="minorHAnsi" w:cs="Arial"/>
          <w:sz w:val="22"/>
          <w:szCs w:val="22"/>
        </w:rPr>
        <w:t>August 21, 2013</w:t>
      </w:r>
      <w:r w:rsidRPr="00FE11CF">
        <w:rPr>
          <w:rFonts w:asciiTheme="minorHAnsi" w:hAnsiTheme="minorHAnsi" w:cs="Arial"/>
          <w:sz w:val="22"/>
          <w:szCs w:val="22"/>
        </w:rPr>
        <w:t>.</w:t>
      </w:r>
    </w:p>
    <w:p w:rsidR="00DA276C" w:rsidRPr="008F14F0" w:rsidRDefault="00DA276C" w:rsidP="00643A94">
      <w:pPr>
        <w:jc w:val="both"/>
        <w:rPr>
          <w:rFonts w:asciiTheme="minorHAnsi" w:hAnsiTheme="minorHAnsi" w:cs="Arial"/>
          <w:sz w:val="22"/>
          <w:szCs w:val="22"/>
        </w:rPr>
      </w:pPr>
    </w:p>
    <w:p w:rsidR="00DA276C" w:rsidRPr="008F14F0" w:rsidRDefault="00DA276C" w:rsidP="00643A94">
      <w:pPr>
        <w:tabs>
          <w:tab w:val="left" w:pos="-720"/>
        </w:tabs>
        <w:ind w:left="720"/>
        <w:jc w:val="both"/>
        <w:rPr>
          <w:rFonts w:asciiTheme="minorHAnsi" w:hAnsiTheme="minorHAnsi" w:cs="Arial"/>
          <w:sz w:val="22"/>
          <w:szCs w:val="22"/>
        </w:rPr>
      </w:pPr>
      <w:r w:rsidRPr="008F14F0">
        <w:rPr>
          <w:rFonts w:asciiTheme="minorHAnsi" w:hAnsiTheme="minorHAnsi" w:cs="Arial"/>
          <w:sz w:val="22"/>
          <w:szCs w:val="22"/>
        </w:rPr>
        <w:t xml:space="preserve">The determination as to whether or not the permittee has substantially complied with the requirements of other County </w:t>
      </w:r>
      <w:r w:rsidR="000F4DC7" w:rsidRPr="008F14F0">
        <w:rPr>
          <w:rFonts w:asciiTheme="minorHAnsi" w:hAnsiTheme="minorHAnsi" w:cs="Arial"/>
          <w:sz w:val="22"/>
          <w:szCs w:val="22"/>
        </w:rPr>
        <w:t xml:space="preserve">Divisions, </w:t>
      </w:r>
      <w:r w:rsidRPr="008F14F0">
        <w:rPr>
          <w:rFonts w:asciiTheme="minorHAnsi" w:hAnsiTheme="minorHAnsi" w:cs="Arial"/>
          <w:sz w:val="22"/>
          <w:szCs w:val="22"/>
        </w:rPr>
        <w:t xml:space="preserve">Departments and Agencies shall be determined by those </w:t>
      </w:r>
      <w:r w:rsidR="000F4DC7" w:rsidRPr="008F14F0">
        <w:rPr>
          <w:rFonts w:asciiTheme="minorHAnsi" w:hAnsiTheme="minorHAnsi" w:cs="Arial"/>
          <w:sz w:val="22"/>
          <w:szCs w:val="22"/>
        </w:rPr>
        <w:t xml:space="preserve">Divisions, </w:t>
      </w:r>
      <w:r w:rsidRPr="008F14F0">
        <w:rPr>
          <w:rFonts w:asciiTheme="minorHAnsi" w:hAnsiTheme="minorHAnsi" w:cs="Arial"/>
          <w:sz w:val="22"/>
          <w:szCs w:val="22"/>
        </w:rPr>
        <w:t xml:space="preserve">Departments or Agencies.  The inability to substantially comply with the requirements of other County </w:t>
      </w:r>
      <w:r w:rsidR="000F4DC7" w:rsidRPr="008F14F0">
        <w:rPr>
          <w:rFonts w:asciiTheme="minorHAnsi" w:hAnsiTheme="minorHAnsi" w:cs="Arial"/>
          <w:sz w:val="22"/>
          <w:szCs w:val="22"/>
        </w:rPr>
        <w:t xml:space="preserve">Divisions, </w:t>
      </w:r>
      <w:r w:rsidRPr="008F14F0">
        <w:rPr>
          <w:rFonts w:asciiTheme="minorHAnsi" w:hAnsiTheme="minorHAnsi" w:cs="Arial"/>
          <w:sz w:val="22"/>
          <w:szCs w:val="22"/>
        </w:rPr>
        <w:t>Departments and Agencies may result in the need to modify the approved use permit.</w:t>
      </w:r>
    </w:p>
    <w:p w:rsidR="00DA276C" w:rsidRPr="008F14F0" w:rsidRDefault="00DA276C" w:rsidP="00643A94">
      <w:pPr>
        <w:ind w:left="630" w:hanging="630"/>
        <w:jc w:val="both"/>
        <w:rPr>
          <w:rFonts w:asciiTheme="minorHAnsi" w:hAnsiTheme="minorHAnsi" w:cs="Arial"/>
          <w:sz w:val="22"/>
          <w:szCs w:val="22"/>
        </w:rPr>
      </w:pPr>
    </w:p>
    <w:p w:rsidR="004428D7" w:rsidRPr="008F14F0" w:rsidRDefault="004428D7" w:rsidP="00643A94">
      <w:pPr>
        <w:numPr>
          <w:ilvl w:val="0"/>
          <w:numId w:val="6"/>
        </w:numPr>
        <w:tabs>
          <w:tab w:val="clear" w:pos="1440"/>
        </w:tabs>
        <w:ind w:left="720" w:hanging="720"/>
        <w:jc w:val="both"/>
        <w:rPr>
          <w:rFonts w:asciiTheme="minorHAnsi" w:hAnsiTheme="minorHAnsi" w:cs="Arial"/>
          <w:sz w:val="22"/>
          <w:szCs w:val="22"/>
        </w:rPr>
      </w:pPr>
      <w:r w:rsidRPr="008F14F0">
        <w:rPr>
          <w:rFonts w:asciiTheme="minorHAnsi" w:hAnsiTheme="minorHAnsi" w:cs="Arial"/>
          <w:b/>
          <w:sz w:val="22"/>
          <w:szCs w:val="22"/>
        </w:rPr>
        <w:t>VISITATION</w:t>
      </w:r>
    </w:p>
    <w:p w:rsidR="004428D7" w:rsidRPr="008F14F0" w:rsidRDefault="004428D7" w:rsidP="00643A94">
      <w:pPr>
        <w:pStyle w:val="ListParagraph"/>
        <w:widowControl w:val="0"/>
        <w:autoSpaceDE w:val="0"/>
        <w:autoSpaceDN w:val="0"/>
        <w:adjustRightInd w:val="0"/>
        <w:jc w:val="both"/>
        <w:rPr>
          <w:rFonts w:asciiTheme="minorHAnsi" w:hAnsiTheme="minorHAnsi" w:cs="Arial"/>
          <w:sz w:val="22"/>
          <w:szCs w:val="22"/>
          <w:highlight w:val="yellow"/>
        </w:rPr>
      </w:pPr>
      <w:r w:rsidRPr="008F14F0">
        <w:rPr>
          <w:rFonts w:asciiTheme="minorHAnsi" w:hAnsiTheme="minorHAnsi"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w:t>
      </w:r>
      <w:r w:rsidR="00A2141F" w:rsidRPr="008F14F0">
        <w:rPr>
          <w:rFonts w:asciiTheme="minorHAnsi" w:hAnsiTheme="minorHAnsi" w:cs="Arial"/>
          <w:sz w:val="22"/>
          <w:szCs w:val="22"/>
        </w:rPr>
        <w:t xml:space="preserve"> Marketing and/or Tours and Tastings are not typically authorized until grant of Final Occupancy, but exceptions where extenuating circumstances exist and are subject to review and approval by the County Building Official, County Fire Marshal, and the Director </w:t>
      </w:r>
      <w:r w:rsidR="00C13072" w:rsidRPr="008F14F0">
        <w:rPr>
          <w:rFonts w:asciiTheme="minorHAnsi" w:hAnsiTheme="minorHAnsi" w:cs="Arial"/>
          <w:sz w:val="22"/>
          <w:szCs w:val="22"/>
        </w:rPr>
        <w:t>of Planning</w:t>
      </w:r>
      <w:r w:rsidR="009B237F" w:rsidRPr="008F14F0">
        <w:rPr>
          <w:rFonts w:asciiTheme="minorHAnsi" w:hAnsiTheme="minorHAnsi" w:cs="Arial"/>
          <w:sz w:val="22"/>
          <w:szCs w:val="22"/>
        </w:rPr>
        <w:t>, Building</w:t>
      </w:r>
      <w:r w:rsidR="00A2141F" w:rsidRPr="008F14F0">
        <w:rPr>
          <w:rFonts w:asciiTheme="minorHAnsi" w:hAnsiTheme="minorHAnsi" w:cs="Arial"/>
          <w:sz w:val="22"/>
          <w:szCs w:val="22"/>
        </w:rPr>
        <w:t xml:space="preserve"> and Environmental Services.</w:t>
      </w:r>
    </w:p>
    <w:p w:rsidR="004428D7" w:rsidRDefault="004428D7" w:rsidP="00643A9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cs="Arial"/>
          <w:sz w:val="22"/>
          <w:szCs w:val="22"/>
        </w:rPr>
      </w:pPr>
    </w:p>
    <w:p w:rsidR="00803213" w:rsidRPr="008F14F0" w:rsidRDefault="00803213" w:rsidP="00643A9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cs="Arial"/>
          <w:sz w:val="22"/>
          <w:szCs w:val="22"/>
        </w:rPr>
      </w:pPr>
    </w:p>
    <w:p w:rsidR="004428D7" w:rsidRPr="008F14F0" w:rsidRDefault="004428D7" w:rsidP="00643A94">
      <w:pPr>
        <w:pStyle w:val="ListParagraph"/>
        <w:widowControl w:val="0"/>
        <w:autoSpaceDE w:val="0"/>
        <w:autoSpaceDN w:val="0"/>
        <w:adjustRightInd w:val="0"/>
        <w:jc w:val="both"/>
        <w:rPr>
          <w:rFonts w:asciiTheme="minorHAnsi" w:hAnsiTheme="minorHAnsi" w:cs="Arial"/>
          <w:sz w:val="22"/>
          <w:szCs w:val="22"/>
        </w:rPr>
      </w:pPr>
      <w:r w:rsidRPr="008F14F0">
        <w:rPr>
          <w:rFonts w:asciiTheme="minorHAnsi" w:hAnsiTheme="minorHAnsi" w:cs="Arial"/>
          <w:sz w:val="22"/>
          <w:szCs w:val="22"/>
        </w:rPr>
        <w:lastRenderedPageBreak/>
        <w:t>Permittee shall obtain and maintain all permits and licenses from the California Department of Alcoholic Beverage Control (ABC) and United States Tax and Trade Bureau (TTB) required to produce and sell wine, including minimum levels of crush and fermentation.  In the event permittee loses required ABC and/or TTB permits and licenses, permittee shall cease marketing events and tours and tastings until such time as those ABC and/or TTB permits and licenses are re-established.</w:t>
      </w:r>
    </w:p>
    <w:p w:rsidR="004428D7" w:rsidRPr="008F14F0" w:rsidRDefault="004428D7" w:rsidP="00643A94">
      <w:pPr>
        <w:pStyle w:val="ListParagraph"/>
        <w:ind w:right="360"/>
        <w:jc w:val="both"/>
        <w:rPr>
          <w:rFonts w:asciiTheme="minorHAnsi" w:hAnsiTheme="minorHAnsi" w:cs="Arial"/>
          <w:sz w:val="22"/>
          <w:szCs w:val="22"/>
        </w:rPr>
      </w:pPr>
    </w:p>
    <w:p w:rsidR="004428D7" w:rsidRPr="008F14F0" w:rsidRDefault="004428D7" w:rsidP="00643A94">
      <w:pPr>
        <w:pStyle w:val="ListParagraph"/>
        <w:jc w:val="both"/>
        <w:rPr>
          <w:rFonts w:asciiTheme="minorHAnsi" w:hAnsiTheme="minorHAnsi" w:cs="Arial"/>
          <w:sz w:val="22"/>
          <w:szCs w:val="22"/>
        </w:rPr>
      </w:pPr>
      <w:r w:rsidRPr="008F14F0">
        <w:rPr>
          <w:rFonts w:asciiTheme="minorHAnsi" w:hAnsiTheme="minorHAnsi" w:cs="Arial"/>
          <w:sz w:val="22"/>
          <w:szCs w:val="22"/>
        </w:rPr>
        <w:t>A log book (or similar record) shall be maintained which documents the number of visitors to the winery</w:t>
      </w:r>
      <w:r w:rsidR="002B5957" w:rsidRPr="008F14F0">
        <w:rPr>
          <w:rFonts w:asciiTheme="minorHAnsi" w:hAnsiTheme="minorHAnsi" w:cs="Arial"/>
          <w:sz w:val="22"/>
          <w:szCs w:val="22"/>
        </w:rPr>
        <w:t xml:space="preserve"> (be they tours and tastings or marketing event visitors)</w:t>
      </w:r>
      <w:r w:rsidRPr="008F14F0">
        <w:rPr>
          <w:rFonts w:asciiTheme="minorHAnsi" w:hAnsiTheme="minorHAnsi" w:cs="Arial"/>
          <w:sz w:val="22"/>
          <w:szCs w:val="22"/>
        </w:rPr>
        <w:t xml:space="preserve">, and the dates of their visit. This record of visitors shall be made available to the </w:t>
      </w:r>
      <w:r w:rsidR="009B237F" w:rsidRPr="008F14F0">
        <w:rPr>
          <w:rFonts w:asciiTheme="minorHAnsi" w:hAnsiTheme="minorHAnsi" w:cs="Arial"/>
          <w:sz w:val="22"/>
          <w:szCs w:val="22"/>
        </w:rPr>
        <w:t xml:space="preserve">Planning, Building and Environmental Services </w:t>
      </w:r>
      <w:r w:rsidRPr="008F14F0">
        <w:rPr>
          <w:rFonts w:asciiTheme="minorHAnsi" w:hAnsiTheme="minorHAnsi" w:cs="Arial"/>
          <w:sz w:val="22"/>
          <w:szCs w:val="22"/>
        </w:rPr>
        <w:t>Department upon request.</w:t>
      </w:r>
    </w:p>
    <w:p w:rsidR="004428D7" w:rsidRPr="008F14F0" w:rsidRDefault="004428D7" w:rsidP="00DD19BE">
      <w:pPr>
        <w:pStyle w:val="ListParagraph"/>
        <w:ind w:left="360"/>
        <w:jc w:val="both"/>
        <w:rPr>
          <w:rFonts w:asciiTheme="minorHAnsi" w:hAnsiTheme="minorHAnsi" w:cs="Arial"/>
          <w:sz w:val="22"/>
          <w:szCs w:val="22"/>
        </w:rPr>
      </w:pPr>
    </w:p>
    <w:p w:rsidR="004428D7" w:rsidRPr="008F14F0" w:rsidRDefault="004428D7" w:rsidP="00E30FB1">
      <w:pPr>
        <w:pStyle w:val="ListParagraph"/>
        <w:numPr>
          <w:ilvl w:val="1"/>
          <w:numId w:val="6"/>
        </w:numPr>
        <w:ind w:hanging="720"/>
        <w:jc w:val="both"/>
        <w:rPr>
          <w:rFonts w:asciiTheme="minorHAnsi" w:hAnsiTheme="minorHAnsi" w:cs="Arial"/>
          <w:sz w:val="22"/>
          <w:szCs w:val="22"/>
        </w:rPr>
      </w:pPr>
      <w:r w:rsidRPr="008F14F0">
        <w:rPr>
          <w:rFonts w:asciiTheme="minorHAnsi" w:hAnsiTheme="minorHAnsi" w:cs="Arial"/>
          <w:b/>
          <w:sz w:val="22"/>
          <w:szCs w:val="22"/>
        </w:rPr>
        <w:t>TOURS AND TASTING</w:t>
      </w:r>
    </w:p>
    <w:p w:rsidR="005811EA" w:rsidRPr="008F14F0" w:rsidRDefault="005811EA" w:rsidP="00DD19BE">
      <w:pPr>
        <w:ind w:left="1440"/>
        <w:jc w:val="both"/>
        <w:rPr>
          <w:rFonts w:asciiTheme="minorHAnsi" w:hAnsiTheme="minorHAnsi" w:cs="Arial"/>
          <w:sz w:val="22"/>
          <w:szCs w:val="22"/>
        </w:rPr>
      </w:pPr>
      <w:r w:rsidRPr="008F14F0">
        <w:rPr>
          <w:rFonts w:asciiTheme="minorHAnsi" w:hAnsiTheme="minorHAnsi" w:cs="Arial"/>
          <w:sz w:val="22"/>
          <w:szCs w:val="22"/>
        </w:rPr>
        <w:t>Tours and tastings are limited to the following:</w:t>
      </w:r>
    </w:p>
    <w:p w:rsidR="005811EA" w:rsidRPr="008F14F0" w:rsidRDefault="005811EA" w:rsidP="00DD19BE">
      <w:pPr>
        <w:ind w:left="1440"/>
        <w:jc w:val="both"/>
        <w:rPr>
          <w:rFonts w:asciiTheme="minorHAnsi" w:hAnsiTheme="minorHAnsi" w:cs="Arial"/>
          <w:sz w:val="22"/>
          <w:szCs w:val="22"/>
        </w:rPr>
      </w:pPr>
    </w:p>
    <w:p w:rsidR="004D3678" w:rsidRDefault="005811EA" w:rsidP="00532EB8">
      <w:pPr>
        <w:pStyle w:val="ListParagraph"/>
        <w:numPr>
          <w:ilvl w:val="2"/>
          <w:numId w:val="6"/>
        </w:numPr>
        <w:jc w:val="both"/>
        <w:rPr>
          <w:rFonts w:asciiTheme="minorHAnsi" w:hAnsiTheme="minorHAnsi" w:cs="Arial"/>
          <w:sz w:val="22"/>
          <w:szCs w:val="22"/>
        </w:rPr>
      </w:pPr>
      <w:r w:rsidRPr="004D3678">
        <w:rPr>
          <w:rFonts w:asciiTheme="minorHAnsi" w:hAnsiTheme="minorHAnsi" w:cs="Arial"/>
          <w:sz w:val="22"/>
          <w:szCs w:val="22"/>
        </w:rPr>
        <w:t xml:space="preserve">Frequency: </w:t>
      </w:r>
      <w:r w:rsidR="004D3678" w:rsidRPr="004D3678">
        <w:rPr>
          <w:rFonts w:asciiTheme="minorHAnsi" w:hAnsiTheme="minorHAnsi" w:cs="Arial"/>
          <w:sz w:val="22"/>
          <w:szCs w:val="22"/>
        </w:rPr>
        <w:t>Six (6)</w:t>
      </w:r>
      <w:r w:rsidRPr="004D3678">
        <w:rPr>
          <w:rFonts w:asciiTheme="minorHAnsi" w:hAnsiTheme="minorHAnsi" w:cs="Arial"/>
          <w:sz w:val="22"/>
          <w:szCs w:val="22"/>
        </w:rPr>
        <w:t xml:space="preserve"> days per week, Monday through S</w:t>
      </w:r>
      <w:r w:rsidR="004D3678" w:rsidRPr="004D3678">
        <w:rPr>
          <w:rFonts w:asciiTheme="minorHAnsi" w:hAnsiTheme="minorHAnsi" w:cs="Arial"/>
          <w:sz w:val="22"/>
          <w:szCs w:val="22"/>
        </w:rPr>
        <w:t>aturday</w:t>
      </w:r>
    </w:p>
    <w:p w:rsidR="00532EB8" w:rsidRPr="004D3678" w:rsidRDefault="004D3678" w:rsidP="00532EB8">
      <w:pPr>
        <w:pStyle w:val="ListParagraph"/>
        <w:numPr>
          <w:ilvl w:val="2"/>
          <w:numId w:val="6"/>
        </w:numPr>
        <w:jc w:val="both"/>
        <w:rPr>
          <w:rFonts w:asciiTheme="minorHAnsi" w:hAnsiTheme="minorHAnsi" w:cs="Arial"/>
          <w:sz w:val="22"/>
          <w:szCs w:val="22"/>
        </w:rPr>
      </w:pPr>
      <w:r>
        <w:rPr>
          <w:rFonts w:asciiTheme="minorHAnsi" w:hAnsiTheme="minorHAnsi" w:cs="Arial"/>
          <w:sz w:val="22"/>
          <w:szCs w:val="22"/>
        </w:rPr>
        <w:t xml:space="preserve">Maximum number of 20 </w:t>
      </w:r>
      <w:r w:rsidR="005811EA" w:rsidRPr="004D3678">
        <w:rPr>
          <w:rFonts w:asciiTheme="minorHAnsi" w:hAnsiTheme="minorHAnsi" w:cs="Arial"/>
          <w:sz w:val="22"/>
          <w:szCs w:val="22"/>
        </w:rPr>
        <w:t>persons per day:</w:t>
      </w:r>
    </w:p>
    <w:p w:rsidR="005811EA" w:rsidRPr="008F14F0" w:rsidRDefault="009B237F" w:rsidP="00532EB8">
      <w:pPr>
        <w:pStyle w:val="ListParagraph"/>
        <w:numPr>
          <w:ilvl w:val="2"/>
          <w:numId w:val="6"/>
        </w:numPr>
        <w:jc w:val="both"/>
        <w:rPr>
          <w:rFonts w:asciiTheme="minorHAnsi" w:hAnsiTheme="minorHAnsi" w:cs="Arial"/>
          <w:sz w:val="22"/>
          <w:szCs w:val="22"/>
        </w:rPr>
      </w:pPr>
      <w:r w:rsidRPr="008F14F0">
        <w:rPr>
          <w:rFonts w:asciiTheme="minorHAnsi" w:hAnsiTheme="minorHAnsi" w:cs="Arial"/>
          <w:sz w:val="22"/>
          <w:szCs w:val="22"/>
        </w:rPr>
        <w:t>Hours</w:t>
      </w:r>
      <w:r w:rsidR="005811EA" w:rsidRPr="008F14F0">
        <w:rPr>
          <w:rFonts w:asciiTheme="minorHAnsi" w:hAnsiTheme="minorHAnsi" w:cs="Arial"/>
          <w:sz w:val="22"/>
          <w:szCs w:val="22"/>
        </w:rPr>
        <w:t xml:space="preserve"> of operation:</w:t>
      </w:r>
      <w:r w:rsidR="004D3678">
        <w:rPr>
          <w:rFonts w:asciiTheme="minorHAnsi" w:hAnsiTheme="minorHAnsi" w:cs="Arial"/>
          <w:sz w:val="22"/>
          <w:szCs w:val="22"/>
        </w:rPr>
        <w:t xml:space="preserve"> </w:t>
      </w:r>
      <w:r w:rsidR="00BA5890">
        <w:rPr>
          <w:rFonts w:asciiTheme="minorHAnsi" w:hAnsiTheme="minorHAnsi" w:cs="Arial"/>
          <w:sz w:val="22"/>
          <w:szCs w:val="22"/>
        </w:rPr>
        <w:t>10</w:t>
      </w:r>
      <w:r w:rsidR="004D3678">
        <w:rPr>
          <w:rFonts w:asciiTheme="minorHAnsi" w:hAnsiTheme="minorHAnsi" w:cs="Arial"/>
          <w:sz w:val="22"/>
          <w:szCs w:val="22"/>
        </w:rPr>
        <w:t xml:space="preserve">AM to </w:t>
      </w:r>
      <w:r w:rsidR="00BA5890">
        <w:rPr>
          <w:rFonts w:asciiTheme="minorHAnsi" w:hAnsiTheme="minorHAnsi" w:cs="Arial"/>
          <w:sz w:val="22"/>
          <w:szCs w:val="22"/>
        </w:rPr>
        <w:t>4</w:t>
      </w:r>
      <w:r w:rsidR="004D3678">
        <w:rPr>
          <w:rFonts w:asciiTheme="minorHAnsi" w:hAnsiTheme="minorHAnsi" w:cs="Arial"/>
          <w:sz w:val="22"/>
          <w:szCs w:val="22"/>
        </w:rPr>
        <w:t>PM</w:t>
      </w:r>
    </w:p>
    <w:p w:rsidR="005811EA" w:rsidRPr="008F14F0" w:rsidRDefault="005811EA" w:rsidP="00DD19BE">
      <w:pPr>
        <w:ind w:left="1440"/>
        <w:jc w:val="both"/>
        <w:rPr>
          <w:rFonts w:asciiTheme="minorHAnsi" w:hAnsiTheme="minorHAnsi" w:cs="Arial"/>
          <w:sz w:val="22"/>
          <w:szCs w:val="22"/>
        </w:rPr>
      </w:pPr>
    </w:p>
    <w:p w:rsidR="002B5957" w:rsidRPr="008F14F0" w:rsidRDefault="004428D7" w:rsidP="00DD19BE">
      <w:pPr>
        <w:ind w:left="1440"/>
        <w:jc w:val="both"/>
        <w:rPr>
          <w:rFonts w:asciiTheme="minorHAnsi" w:hAnsiTheme="minorHAnsi" w:cs="Arial"/>
          <w:sz w:val="22"/>
          <w:szCs w:val="22"/>
        </w:rPr>
      </w:pPr>
      <w:r w:rsidRPr="008F14F0">
        <w:rPr>
          <w:rFonts w:asciiTheme="minorHAnsi" w:hAnsiTheme="minorHAnsi" w:cs="Arial"/>
          <w:sz w:val="22"/>
          <w:szCs w:val="22"/>
        </w:rPr>
        <w:t>“Tours and tastings” means tours of the winery and/or tastings of wine, where such tours and tastings are limited to persons who have made unsolicited prior ap</w:t>
      </w:r>
      <w:r w:rsidR="002B5957" w:rsidRPr="008F14F0">
        <w:rPr>
          <w:rFonts w:asciiTheme="minorHAnsi" w:hAnsiTheme="minorHAnsi" w:cs="Arial"/>
          <w:sz w:val="22"/>
          <w:szCs w:val="22"/>
        </w:rPr>
        <w:t>pointments for tours or tastings.</w:t>
      </w:r>
    </w:p>
    <w:p w:rsidR="002B5957" w:rsidRPr="008F14F0" w:rsidRDefault="002B5957" w:rsidP="00DD19BE">
      <w:pPr>
        <w:ind w:left="1440"/>
        <w:jc w:val="both"/>
        <w:rPr>
          <w:rFonts w:asciiTheme="minorHAnsi" w:hAnsiTheme="minorHAnsi" w:cs="Arial"/>
          <w:sz w:val="22"/>
          <w:szCs w:val="22"/>
        </w:rPr>
      </w:pPr>
    </w:p>
    <w:p w:rsidR="004428D7" w:rsidRPr="008F14F0" w:rsidRDefault="004D3678" w:rsidP="00DD19BE">
      <w:pPr>
        <w:ind w:left="1440"/>
        <w:jc w:val="both"/>
        <w:rPr>
          <w:rFonts w:asciiTheme="minorHAnsi" w:hAnsiTheme="minorHAnsi" w:cs="Arial"/>
          <w:sz w:val="22"/>
          <w:szCs w:val="22"/>
        </w:rPr>
      </w:pPr>
      <w:r>
        <w:rPr>
          <w:rFonts w:asciiTheme="minorHAnsi" w:hAnsiTheme="minorHAnsi" w:cs="Arial"/>
          <w:sz w:val="22"/>
          <w:szCs w:val="22"/>
        </w:rPr>
        <w:t>T</w:t>
      </w:r>
      <w:r w:rsidR="004428D7" w:rsidRPr="008F14F0">
        <w:rPr>
          <w:rFonts w:asciiTheme="minorHAnsi" w:hAnsiTheme="minorHAnsi" w:cs="Arial"/>
          <w:sz w:val="22"/>
          <w:szCs w:val="22"/>
        </w:rPr>
        <w:t>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(Ord. 1340, 2010; Ord. 947 § 9 (par</w:t>
      </w:r>
      <w:r w:rsidR="00E30FB1" w:rsidRPr="008F14F0">
        <w:rPr>
          <w:rFonts w:asciiTheme="minorHAnsi" w:hAnsiTheme="minorHAnsi" w:cs="Arial"/>
          <w:sz w:val="22"/>
          <w:szCs w:val="22"/>
        </w:rPr>
        <w:t>t), 1990; prior code § 12070).</w:t>
      </w:r>
    </w:p>
    <w:p w:rsidR="004428D7" w:rsidRPr="008F14F0" w:rsidRDefault="004428D7" w:rsidP="00DD19BE">
      <w:pPr>
        <w:ind w:left="360"/>
        <w:jc w:val="both"/>
        <w:rPr>
          <w:rFonts w:asciiTheme="minorHAnsi" w:hAnsiTheme="minorHAnsi" w:cs="Arial"/>
          <w:sz w:val="22"/>
          <w:szCs w:val="22"/>
        </w:rPr>
      </w:pPr>
    </w:p>
    <w:p w:rsidR="004428D7" w:rsidRPr="008F14F0" w:rsidRDefault="004428D7" w:rsidP="00DD19BE">
      <w:pPr>
        <w:pStyle w:val="BodyTextIndent"/>
        <w:spacing w:after="0"/>
        <w:ind w:left="1440"/>
        <w:jc w:val="both"/>
        <w:rPr>
          <w:rFonts w:asciiTheme="minorHAnsi" w:hAnsiTheme="minorHAnsi" w:cs="Arial"/>
          <w:b/>
          <w:i/>
          <w:sz w:val="22"/>
          <w:szCs w:val="22"/>
        </w:rPr>
      </w:pPr>
      <w:r w:rsidRPr="008F14F0">
        <w:rPr>
          <w:rFonts w:asciiTheme="minorHAnsi" w:hAnsiTheme="minorHAnsi" w:cs="Arial"/>
          <w:sz w:val="22"/>
          <w:szCs w:val="22"/>
        </w:rPr>
        <w:t>Start and finish time of tours and tastings shall be scheduled to minimize vehicles arriving or leavin</w:t>
      </w:r>
      <w:r w:rsidR="004A45CF" w:rsidRPr="008F14F0">
        <w:rPr>
          <w:rFonts w:asciiTheme="minorHAnsi" w:hAnsiTheme="minorHAnsi" w:cs="Arial"/>
          <w:sz w:val="22"/>
          <w:szCs w:val="22"/>
        </w:rPr>
        <w:t xml:space="preserve">g between 4:00 PM and 6:00 PM, </w:t>
      </w:r>
      <w:r w:rsidRPr="008F14F0">
        <w:rPr>
          <w:rFonts w:asciiTheme="minorHAnsi" w:hAnsiTheme="minorHAnsi" w:cs="Arial"/>
          <w:sz w:val="22"/>
          <w:szCs w:val="22"/>
        </w:rPr>
        <w:t>and shall be limited to those wines set forth in Napa County Code</w:t>
      </w:r>
      <w:r w:rsidR="00532EB8" w:rsidRPr="008F14F0">
        <w:rPr>
          <w:rFonts w:asciiTheme="minorHAnsi" w:hAnsiTheme="minorHAnsi" w:cs="Arial"/>
          <w:sz w:val="22"/>
          <w:szCs w:val="22"/>
        </w:rPr>
        <w:t xml:space="preserve"> </w:t>
      </w:r>
      <w:r w:rsidR="002B5957" w:rsidRPr="005443B6">
        <w:rPr>
          <w:rFonts w:asciiTheme="minorHAnsi" w:hAnsiTheme="minorHAnsi" w:cs="Arial"/>
          <w:sz w:val="22"/>
          <w:szCs w:val="22"/>
        </w:rPr>
        <w:t>18.20.030(H)(5)(c) – AW Zoning</w:t>
      </w:r>
      <w:r w:rsidR="005443B6">
        <w:rPr>
          <w:rFonts w:asciiTheme="minorHAnsi" w:hAnsiTheme="minorHAnsi" w:cs="Arial"/>
          <w:sz w:val="22"/>
          <w:szCs w:val="22"/>
        </w:rPr>
        <w:t>).</w:t>
      </w:r>
    </w:p>
    <w:p w:rsidR="004428D7" w:rsidRPr="008F14F0" w:rsidRDefault="004428D7" w:rsidP="00DD19BE">
      <w:pPr>
        <w:pStyle w:val="BodyTextIndent"/>
        <w:spacing w:after="0"/>
        <w:jc w:val="both"/>
        <w:rPr>
          <w:rFonts w:asciiTheme="minorHAnsi" w:hAnsiTheme="minorHAnsi" w:cs="Arial"/>
          <w:sz w:val="22"/>
          <w:szCs w:val="22"/>
        </w:rPr>
      </w:pPr>
    </w:p>
    <w:p w:rsidR="00E73CD2" w:rsidRPr="008F14F0" w:rsidRDefault="00E73CD2" w:rsidP="002E3776">
      <w:pPr>
        <w:numPr>
          <w:ilvl w:val="1"/>
          <w:numId w:val="6"/>
        </w:numPr>
        <w:ind w:hanging="720"/>
        <w:jc w:val="both"/>
        <w:rPr>
          <w:rFonts w:asciiTheme="minorHAnsi" w:hAnsiTheme="minorHAnsi" w:cs="Arial"/>
          <w:sz w:val="22"/>
          <w:szCs w:val="22"/>
        </w:rPr>
      </w:pPr>
      <w:r w:rsidRPr="008F14F0">
        <w:rPr>
          <w:rFonts w:asciiTheme="minorHAnsi" w:hAnsiTheme="minorHAnsi" w:cs="Arial"/>
          <w:b/>
          <w:sz w:val="22"/>
          <w:szCs w:val="22"/>
        </w:rPr>
        <w:t>MARKETING</w:t>
      </w:r>
    </w:p>
    <w:p w:rsidR="005811EA" w:rsidRPr="008F14F0" w:rsidRDefault="005811EA" w:rsidP="00DD19BE">
      <w:pPr>
        <w:ind w:left="1440"/>
        <w:jc w:val="both"/>
        <w:rPr>
          <w:rFonts w:asciiTheme="minorHAnsi" w:hAnsiTheme="minorHAnsi" w:cs="Arial"/>
          <w:sz w:val="22"/>
          <w:szCs w:val="22"/>
        </w:rPr>
      </w:pPr>
      <w:r w:rsidRPr="008F14F0">
        <w:rPr>
          <w:rFonts w:asciiTheme="minorHAnsi" w:hAnsiTheme="minorHAnsi" w:cs="Arial"/>
          <w:sz w:val="22"/>
          <w:szCs w:val="22"/>
        </w:rPr>
        <w:t>Marketing events are limited to the following:</w:t>
      </w:r>
    </w:p>
    <w:p w:rsidR="005811EA" w:rsidRPr="008F14F0" w:rsidRDefault="005811EA" w:rsidP="00DD19BE">
      <w:pPr>
        <w:ind w:left="1440"/>
        <w:jc w:val="both"/>
        <w:rPr>
          <w:rFonts w:asciiTheme="minorHAnsi" w:hAnsiTheme="minorHAnsi" w:cs="Arial"/>
          <w:sz w:val="22"/>
          <w:szCs w:val="22"/>
        </w:rPr>
      </w:pPr>
    </w:p>
    <w:p w:rsidR="00532EB8" w:rsidRPr="008F14F0" w:rsidRDefault="005443B6" w:rsidP="00532EB8">
      <w:pPr>
        <w:pStyle w:val="ListParagraph"/>
        <w:numPr>
          <w:ilvl w:val="2"/>
          <w:numId w:val="6"/>
        </w:numPr>
        <w:jc w:val="both"/>
        <w:rPr>
          <w:rFonts w:asciiTheme="minorHAnsi" w:hAnsiTheme="minorHAnsi" w:cs="Arial"/>
          <w:sz w:val="22"/>
          <w:szCs w:val="22"/>
        </w:rPr>
      </w:pPr>
      <w:r>
        <w:rPr>
          <w:rFonts w:asciiTheme="minorHAnsi" w:hAnsiTheme="minorHAnsi" w:cs="Arial"/>
          <w:sz w:val="22"/>
          <w:szCs w:val="22"/>
        </w:rPr>
        <w:t>Barrel tasting/Auction/Social Event</w:t>
      </w:r>
      <w:r w:rsidR="00532EB8" w:rsidRPr="008F14F0">
        <w:rPr>
          <w:rFonts w:asciiTheme="minorHAnsi" w:hAnsiTheme="minorHAnsi" w:cs="Arial"/>
          <w:sz w:val="22"/>
          <w:szCs w:val="22"/>
        </w:rPr>
        <w:t>:</w:t>
      </w:r>
    </w:p>
    <w:p w:rsidR="00532EB8" w:rsidRPr="008F14F0" w:rsidRDefault="00532EB8" w:rsidP="00500E70">
      <w:pPr>
        <w:pStyle w:val="ListParagraph"/>
        <w:ind w:left="2160"/>
        <w:jc w:val="both"/>
        <w:rPr>
          <w:rFonts w:asciiTheme="minorHAnsi" w:hAnsiTheme="minorHAnsi" w:cs="Arial"/>
          <w:sz w:val="22"/>
          <w:szCs w:val="22"/>
        </w:rPr>
      </w:pPr>
      <w:r w:rsidRPr="008F14F0">
        <w:rPr>
          <w:rFonts w:asciiTheme="minorHAnsi" w:hAnsiTheme="minorHAnsi" w:cs="Arial"/>
          <w:sz w:val="22"/>
          <w:szCs w:val="22"/>
        </w:rPr>
        <w:t xml:space="preserve">Frequency: </w:t>
      </w:r>
      <w:r w:rsidR="005443B6">
        <w:rPr>
          <w:rFonts w:asciiTheme="minorHAnsi" w:hAnsiTheme="minorHAnsi" w:cs="Arial"/>
          <w:sz w:val="22"/>
          <w:szCs w:val="22"/>
        </w:rPr>
        <w:t>5</w:t>
      </w:r>
      <w:r w:rsidRPr="008F14F0">
        <w:rPr>
          <w:rFonts w:asciiTheme="minorHAnsi" w:hAnsiTheme="minorHAnsi" w:cs="Arial"/>
          <w:sz w:val="22"/>
          <w:szCs w:val="22"/>
        </w:rPr>
        <w:t xml:space="preserve"> times per year</w:t>
      </w:r>
    </w:p>
    <w:p w:rsidR="00532EB8" w:rsidRPr="008F14F0" w:rsidRDefault="00532EB8" w:rsidP="00500E70">
      <w:pPr>
        <w:pStyle w:val="ListParagraph"/>
        <w:ind w:left="2160"/>
        <w:jc w:val="both"/>
        <w:rPr>
          <w:rFonts w:asciiTheme="minorHAnsi" w:hAnsiTheme="minorHAnsi" w:cs="Arial"/>
          <w:sz w:val="22"/>
          <w:szCs w:val="22"/>
        </w:rPr>
      </w:pPr>
      <w:r w:rsidRPr="008F14F0">
        <w:rPr>
          <w:rFonts w:asciiTheme="minorHAnsi" w:hAnsiTheme="minorHAnsi" w:cs="Arial"/>
          <w:sz w:val="22"/>
          <w:szCs w:val="22"/>
        </w:rPr>
        <w:t xml:space="preserve">Number of persons: </w:t>
      </w:r>
      <w:r w:rsidR="005443B6">
        <w:rPr>
          <w:rFonts w:asciiTheme="minorHAnsi" w:hAnsiTheme="minorHAnsi" w:cs="Arial"/>
          <w:sz w:val="22"/>
          <w:szCs w:val="22"/>
        </w:rPr>
        <w:t>25</w:t>
      </w:r>
      <w:r w:rsidRPr="008F14F0">
        <w:rPr>
          <w:rFonts w:asciiTheme="minorHAnsi" w:hAnsiTheme="minorHAnsi" w:cs="Arial"/>
          <w:sz w:val="22"/>
          <w:szCs w:val="22"/>
        </w:rPr>
        <w:t xml:space="preserve"> maximum</w:t>
      </w:r>
    </w:p>
    <w:p w:rsidR="00532EB8" w:rsidRDefault="00532EB8" w:rsidP="00500E70">
      <w:pPr>
        <w:pStyle w:val="ListParagraph"/>
        <w:ind w:left="2160"/>
        <w:jc w:val="both"/>
        <w:rPr>
          <w:rFonts w:asciiTheme="minorHAnsi" w:hAnsiTheme="minorHAnsi" w:cs="Arial"/>
          <w:sz w:val="22"/>
          <w:szCs w:val="22"/>
        </w:rPr>
      </w:pPr>
      <w:r w:rsidRPr="00A04F8D">
        <w:rPr>
          <w:rFonts w:asciiTheme="minorHAnsi" w:hAnsiTheme="minorHAnsi" w:cs="Arial"/>
          <w:sz w:val="22"/>
          <w:szCs w:val="22"/>
        </w:rPr>
        <w:t>Time of Day: 1</w:t>
      </w:r>
      <w:r w:rsidR="005443B6" w:rsidRPr="00A04F8D">
        <w:rPr>
          <w:rFonts w:asciiTheme="minorHAnsi" w:hAnsiTheme="minorHAnsi" w:cs="Arial"/>
          <w:sz w:val="22"/>
          <w:szCs w:val="22"/>
        </w:rPr>
        <w:t>0</w:t>
      </w:r>
      <w:r w:rsidRPr="00A04F8D">
        <w:rPr>
          <w:rFonts w:asciiTheme="minorHAnsi" w:hAnsiTheme="minorHAnsi" w:cs="Arial"/>
          <w:sz w:val="22"/>
          <w:szCs w:val="22"/>
        </w:rPr>
        <w:t xml:space="preserve">:00 am to </w:t>
      </w:r>
      <w:r w:rsidR="005443B6" w:rsidRPr="00A04F8D">
        <w:rPr>
          <w:rFonts w:asciiTheme="minorHAnsi" w:hAnsiTheme="minorHAnsi" w:cs="Arial"/>
          <w:sz w:val="22"/>
          <w:szCs w:val="22"/>
        </w:rPr>
        <w:t>9</w:t>
      </w:r>
      <w:r w:rsidRPr="00A04F8D">
        <w:rPr>
          <w:rFonts w:asciiTheme="minorHAnsi" w:hAnsiTheme="minorHAnsi" w:cs="Arial"/>
          <w:sz w:val="22"/>
          <w:szCs w:val="22"/>
        </w:rPr>
        <w:t>:00 p</w:t>
      </w:r>
      <w:r w:rsidR="005443B6" w:rsidRPr="00A04F8D">
        <w:rPr>
          <w:rFonts w:asciiTheme="minorHAnsi" w:hAnsiTheme="minorHAnsi" w:cs="Arial"/>
          <w:sz w:val="22"/>
          <w:szCs w:val="22"/>
        </w:rPr>
        <w:t>m</w:t>
      </w:r>
    </w:p>
    <w:p w:rsidR="00500E70" w:rsidRPr="00A04F8D" w:rsidRDefault="00500E70" w:rsidP="00500E70">
      <w:pPr>
        <w:pStyle w:val="ListParagraph"/>
        <w:ind w:left="2160"/>
        <w:jc w:val="both"/>
        <w:rPr>
          <w:rFonts w:asciiTheme="minorHAnsi" w:hAnsiTheme="minorHAnsi" w:cs="Arial"/>
          <w:sz w:val="22"/>
          <w:szCs w:val="22"/>
        </w:rPr>
      </w:pPr>
    </w:p>
    <w:p w:rsidR="005443B6" w:rsidRPr="008F14F0" w:rsidRDefault="005443B6" w:rsidP="005443B6">
      <w:pPr>
        <w:pStyle w:val="ListParagraph"/>
        <w:numPr>
          <w:ilvl w:val="2"/>
          <w:numId w:val="6"/>
        </w:numPr>
        <w:jc w:val="both"/>
        <w:rPr>
          <w:rFonts w:asciiTheme="minorHAnsi" w:hAnsiTheme="minorHAnsi" w:cs="Arial"/>
          <w:sz w:val="22"/>
          <w:szCs w:val="22"/>
        </w:rPr>
      </w:pPr>
      <w:r>
        <w:rPr>
          <w:rFonts w:asciiTheme="minorHAnsi" w:hAnsiTheme="minorHAnsi" w:cs="Arial"/>
          <w:sz w:val="22"/>
          <w:szCs w:val="22"/>
        </w:rPr>
        <w:t>Barrel tasting/Auction/Social Event</w:t>
      </w:r>
      <w:r w:rsidRPr="008F14F0">
        <w:rPr>
          <w:rFonts w:asciiTheme="minorHAnsi" w:hAnsiTheme="minorHAnsi" w:cs="Arial"/>
          <w:sz w:val="22"/>
          <w:szCs w:val="22"/>
        </w:rPr>
        <w:t>:</w:t>
      </w:r>
    </w:p>
    <w:p w:rsidR="005443B6" w:rsidRPr="008F14F0" w:rsidRDefault="005443B6" w:rsidP="00500E70">
      <w:pPr>
        <w:pStyle w:val="ListParagraph"/>
        <w:ind w:left="2160"/>
        <w:jc w:val="both"/>
        <w:rPr>
          <w:rFonts w:asciiTheme="minorHAnsi" w:hAnsiTheme="minorHAnsi" w:cs="Arial"/>
          <w:sz w:val="22"/>
          <w:szCs w:val="22"/>
        </w:rPr>
      </w:pPr>
      <w:r w:rsidRPr="008F14F0">
        <w:rPr>
          <w:rFonts w:asciiTheme="minorHAnsi" w:hAnsiTheme="minorHAnsi" w:cs="Arial"/>
          <w:sz w:val="22"/>
          <w:szCs w:val="22"/>
        </w:rPr>
        <w:t xml:space="preserve">Frequency: </w:t>
      </w:r>
      <w:r>
        <w:rPr>
          <w:rFonts w:asciiTheme="minorHAnsi" w:hAnsiTheme="minorHAnsi" w:cs="Arial"/>
          <w:sz w:val="22"/>
          <w:szCs w:val="22"/>
        </w:rPr>
        <w:t>2</w:t>
      </w:r>
      <w:r w:rsidRPr="008F14F0">
        <w:rPr>
          <w:rFonts w:asciiTheme="minorHAnsi" w:hAnsiTheme="minorHAnsi" w:cs="Arial"/>
          <w:sz w:val="22"/>
          <w:szCs w:val="22"/>
        </w:rPr>
        <w:t xml:space="preserve"> times per year</w:t>
      </w:r>
    </w:p>
    <w:p w:rsidR="005443B6" w:rsidRPr="008F14F0" w:rsidRDefault="005443B6" w:rsidP="00500E70">
      <w:pPr>
        <w:pStyle w:val="ListParagraph"/>
        <w:ind w:left="2160"/>
        <w:jc w:val="both"/>
        <w:rPr>
          <w:rFonts w:asciiTheme="minorHAnsi" w:hAnsiTheme="minorHAnsi" w:cs="Arial"/>
          <w:sz w:val="22"/>
          <w:szCs w:val="22"/>
        </w:rPr>
      </w:pPr>
      <w:r w:rsidRPr="008F14F0">
        <w:rPr>
          <w:rFonts w:asciiTheme="minorHAnsi" w:hAnsiTheme="minorHAnsi" w:cs="Arial"/>
          <w:sz w:val="22"/>
          <w:szCs w:val="22"/>
        </w:rPr>
        <w:t xml:space="preserve">Number of persons: </w:t>
      </w:r>
      <w:r w:rsidR="00A04F8D">
        <w:rPr>
          <w:rFonts w:asciiTheme="minorHAnsi" w:hAnsiTheme="minorHAnsi" w:cs="Arial"/>
          <w:sz w:val="22"/>
          <w:szCs w:val="22"/>
        </w:rPr>
        <w:t>5</w:t>
      </w:r>
      <w:r>
        <w:rPr>
          <w:rFonts w:asciiTheme="minorHAnsi" w:hAnsiTheme="minorHAnsi" w:cs="Arial"/>
          <w:sz w:val="22"/>
          <w:szCs w:val="22"/>
        </w:rPr>
        <w:t xml:space="preserve">0 </w:t>
      </w:r>
      <w:r w:rsidRPr="008F14F0">
        <w:rPr>
          <w:rFonts w:asciiTheme="minorHAnsi" w:hAnsiTheme="minorHAnsi" w:cs="Arial"/>
          <w:sz w:val="22"/>
          <w:szCs w:val="22"/>
        </w:rPr>
        <w:t>maximum</w:t>
      </w:r>
    </w:p>
    <w:p w:rsidR="005443B6" w:rsidRDefault="005443B6" w:rsidP="00500E70">
      <w:pPr>
        <w:pStyle w:val="ListParagraph"/>
        <w:ind w:left="2160"/>
        <w:jc w:val="both"/>
        <w:rPr>
          <w:rFonts w:asciiTheme="minorHAnsi" w:hAnsiTheme="minorHAnsi" w:cs="Arial"/>
          <w:sz w:val="22"/>
          <w:szCs w:val="22"/>
        </w:rPr>
      </w:pPr>
      <w:r w:rsidRPr="00A04F8D">
        <w:rPr>
          <w:rFonts w:asciiTheme="minorHAnsi" w:hAnsiTheme="minorHAnsi" w:cs="Arial"/>
          <w:sz w:val="22"/>
          <w:szCs w:val="22"/>
        </w:rPr>
        <w:t>Time of Day: 10:00 am to 9:00 pm</w:t>
      </w:r>
    </w:p>
    <w:p w:rsidR="00500E70" w:rsidRDefault="00500E70" w:rsidP="00500E70">
      <w:pPr>
        <w:pStyle w:val="ListParagraph"/>
        <w:ind w:left="2160"/>
        <w:jc w:val="both"/>
        <w:rPr>
          <w:rFonts w:asciiTheme="minorHAnsi" w:hAnsiTheme="minorHAnsi" w:cs="Arial"/>
          <w:sz w:val="22"/>
          <w:szCs w:val="22"/>
        </w:rPr>
      </w:pPr>
    </w:p>
    <w:p w:rsidR="00803213" w:rsidRDefault="00803213" w:rsidP="00500E70">
      <w:pPr>
        <w:pStyle w:val="ListParagraph"/>
        <w:ind w:left="2160"/>
        <w:jc w:val="both"/>
        <w:rPr>
          <w:rFonts w:asciiTheme="minorHAnsi" w:hAnsiTheme="minorHAnsi" w:cs="Arial"/>
          <w:sz w:val="22"/>
          <w:szCs w:val="22"/>
        </w:rPr>
      </w:pPr>
    </w:p>
    <w:p w:rsidR="00A04F8D" w:rsidRPr="008F14F0" w:rsidRDefault="00A04F8D" w:rsidP="00A04F8D">
      <w:pPr>
        <w:pStyle w:val="ListParagraph"/>
        <w:numPr>
          <w:ilvl w:val="2"/>
          <w:numId w:val="6"/>
        </w:numPr>
        <w:jc w:val="both"/>
        <w:rPr>
          <w:rFonts w:asciiTheme="minorHAnsi" w:hAnsiTheme="minorHAnsi" w:cs="Arial"/>
          <w:sz w:val="22"/>
          <w:szCs w:val="22"/>
        </w:rPr>
      </w:pPr>
      <w:r>
        <w:rPr>
          <w:rFonts w:asciiTheme="minorHAnsi" w:hAnsiTheme="minorHAnsi" w:cs="Arial"/>
          <w:sz w:val="22"/>
          <w:szCs w:val="22"/>
        </w:rPr>
        <w:lastRenderedPageBreak/>
        <w:t>Harvest event</w:t>
      </w:r>
      <w:r w:rsidRPr="008F14F0">
        <w:rPr>
          <w:rFonts w:asciiTheme="minorHAnsi" w:hAnsiTheme="minorHAnsi" w:cs="Arial"/>
          <w:sz w:val="22"/>
          <w:szCs w:val="22"/>
        </w:rPr>
        <w:t>:</w:t>
      </w:r>
    </w:p>
    <w:p w:rsidR="00A04F8D" w:rsidRPr="008F14F0" w:rsidRDefault="00A04F8D" w:rsidP="00500E70">
      <w:pPr>
        <w:pStyle w:val="ListParagraph"/>
        <w:ind w:left="2160"/>
        <w:jc w:val="both"/>
        <w:rPr>
          <w:rFonts w:asciiTheme="minorHAnsi" w:hAnsiTheme="minorHAnsi" w:cs="Arial"/>
          <w:sz w:val="22"/>
          <w:szCs w:val="22"/>
        </w:rPr>
      </w:pPr>
      <w:r w:rsidRPr="008F14F0">
        <w:rPr>
          <w:rFonts w:asciiTheme="minorHAnsi" w:hAnsiTheme="minorHAnsi" w:cs="Arial"/>
          <w:sz w:val="22"/>
          <w:szCs w:val="22"/>
        </w:rPr>
        <w:t xml:space="preserve">Frequency: </w:t>
      </w:r>
      <w:r>
        <w:rPr>
          <w:rFonts w:asciiTheme="minorHAnsi" w:hAnsiTheme="minorHAnsi" w:cs="Arial"/>
          <w:sz w:val="22"/>
          <w:szCs w:val="22"/>
        </w:rPr>
        <w:t>2</w:t>
      </w:r>
      <w:r w:rsidRPr="008F14F0">
        <w:rPr>
          <w:rFonts w:asciiTheme="minorHAnsi" w:hAnsiTheme="minorHAnsi" w:cs="Arial"/>
          <w:sz w:val="22"/>
          <w:szCs w:val="22"/>
        </w:rPr>
        <w:t xml:space="preserve"> times per year</w:t>
      </w:r>
    </w:p>
    <w:p w:rsidR="00A04F8D" w:rsidRPr="008F14F0" w:rsidRDefault="00A04F8D" w:rsidP="00500E70">
      <w:pPr>
        <w:pStyle w:val="ListParagraph"/>
        <w:ind w:left="2160"/>
        <w:jc w:val="both"/>
        <w:rPr>
          <w:rFonts w:asciiTheme="minorHAnsi" w:hAnsiTheme="minorHAnsi" w:cs="Arial"/>
          <w:sz w:val="22"/>
          <w:szCs w:val="22"/>
        </w:rPr>
      </w:pPr>
      <w:r w:rsidRPr="008F14F0">
        <w:rPr>
          <w:rFonts w:asciiTheme="minorHAnsi" w:hAnsiTheme="minorHAnsi" w:cs="Arial"/>
          <w:sz w:val="22"/>
          <w:szCs w:val="22"/>
        </w:rPr>
        <w:t xml:space="preserve">Number of persons: </w:t>
      </w:r>
      <w:r>
        <w:rPr>
          <w:rFonts w:asciiTheme="minorHAnsi" w:hAnsiTheme="minorHAnsi" w:cs="Arial"/>
          <w:sz w:val="22"/>
          <w:szCs w:val="22"/>
        </w:rPr>
        <w:t>50</w:t>
      </w:r>
      <w:r w:rsidRPr="008F14F0">
        <w:rPr>
          <w:rFonts w:asciiTheme="minorHAnsi" w:hAnsiTheme="minorHAnsi" w:cs="Arial"/>
          <w:sz w:val="22"/>
          <w:szCs w:val="22"/>
        </w:rPr>
        <w:t xml:space="preserve"> maximum</w:t>
      </w:r>
    </w:p>
    <w:p w:rsidR="00A04F8D" w:rsidRPr="00A04F8D" w:rsidRDefault="00A04F8D" w:rsidP="00500E70">
      <w:pPr>
        <w:pStyle w:val="ListParagraph"/>
        <w:ind w:left="2160"/>
        <w:jc w:val="both"/>
        <w:rPr>
          <w:rFonts w:asciiTheme="minorHAnsi" w:hAnsiTheme="minorHAnsi" w:cs="Arial"/>
          <w:sz w:val="22"/>
          <w:szCs w:val="22"/>
        </w:rPr>
      </w:pPr>
      <w:r w:rsidRPr="00A04F8D">
        <w:rPr>
          <w:rFonts w:asciiTheme="minorHAnsi" w:hAnsiTheme="minorHAnsi" w:cs="Arial"/>
          <w:sz w:val="22"/>
          <w:szCs w:val="22"/>
        </w:rPr>
        <w:t>Time of Day: 10:00 am to 8:00 pm</w:t>
      </w:r>
    </w:p>
    <w:p w:rsidR="00532EB8" w:rsidRPr="008F14F0" w:rsidRDefault="00532EB8" w:rsidP="00500E70">
      <w:pPr>
        <w:pStyle w:val="ListParagraph"/>
        <w:ind w:left="2160"/>
        <w:jc w:val="both"/>
        <w:rPr>
          <w:rFonts w:asciiTheme="minorHAnsi" w:hAnsiTheme="minorHAnsi" w:cs="Arial"/>
          <w:b/>
          <w:i/>
          <w:sz w:val="22"/>
          <w:szCs w:val="22"/>
        </w:rPr>
      </w:pPr>
      <w:r w:rsidRPr="008F14F0">
        <w:rPr>
          <w:rFonts w:asciiTheme="minorHAnsi" w:hAnsiTheme="minorHAnsi" w:cs="Arial"/>
          <w:sz w:val="22"/>
          <w:szCs w:val="22"/>
        </w:rPr>
        <w:t>Participation in Auction Napa Valle</w:t>
      </w:r>
      <w:r w:rsidR="00BA5890">
        <w:rPr>
          <w:rFonts w:asciiTheme="minorHAnsi" w:hAnsiTheme="minorHAnsi" w:cs="Arial"/>
          <w:sz w:val="22"/>
          <w:szCs w:val="22"/>
        </w:rPr>
        <w:t>y</w:t>
      </w:r>
    </w:p>
    <w:p w:rsidR="005811EA" w:rsidRPr="008F14F0" w:rsidRDefault="005811EA" w:rsidP="00DD19BE">
      <w:pPr>
        <w:ind w:left="1440"/>
        <w:jc w:val="both"/>
        <w:rPr>
          <w:rFonts w:asciiTheme="minorHAnsi" w:hAnsiTheme="minorHAnsi" w:cs="Arial"/>
          <w:sz w:val="22"/>
          <w:szCs w:val="22"/>
        </w:rPr>
      </w:pPr>
    </w:p>
    <w:p w:rsidR="00E73CD2" w:rsidRPr="008F14F0" w:rsidRDefault="00E73CD2" w:rsidP="00DD19BE">
      <w:pPr>
        <w:ind w:left="1440"/>
        <w:jc w:val="both"/>
        <w:rPr>
          <w:rFonts w:asciiTheme="minorHAnsi" w:hAnsiTheme="minorHAnsi" w:cs="Arial"/>
          <w:sz w:val="22"/>
          <w:szCs w:val="22"/>
        </w:rPr>
      </w:pPr>
      <w:r w:rsidRPr="008F14F0">
        <w:rPr>
          <w:rFonts w:asciiTheme="minorHAnsi" w:hAnsiTheme="minorHAnsi" w:cs="Arial"/>
          <w:sz w:val="22"/>
          <w:szCs w:val="22"/>
        </w:rPr>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E73CD2" w:rsidRPr="008F14F0" w:rsidRDefault="00E73CD2" w:rsidP="00DD19BE">
      <w:pPr>
        <w:ind w:left="1440"/>
        <w:jc w:val="both"/>
        <w:rPr>
          <w:rFonts w:asciiTheme="minorHAnsi" w:hAnsiTheme="minorHAnsi" w:cs="Arial"/>
          <w:sz w:val="22"/>
          <w:szCs w:val="22"/>
        </w:rPr>
      </w:pPr>
    </w:p>
    <w:p w:rsidR="00E73CD2" w:rsidRPr="008F14F0" w:rsidRDefault="00E73CD2" w:rsidP="00DD19BE">
      <w:pPr>
        <w:ind w:left="1440"/>
        <w:jc w:val="both"/>
        <w:rPr>
          <w:rFonts w:asciiTheme="minorHAnsi" w:hAnsiTheme="minorHAnsi" w:cs="Arial"/>
          <w:sz w:val="22"/>
          <w:szCs w:val="22"/>
        </w:rPr>
      </w:pPr>
      <w:r w:rsidRPr="008F14F0">
        <w:rPr>
          <w:rFonts w:asciiTheme="minorHAnsi" w:hAnsiTheme="minorHAnsi"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to the intent of the event, the proportion of the business event’s non-wine-related content, and the intensity of the overall marketing plan. (Ord. 1340, 2010; Ord. 1104 § 11, 1996; Ord. 947 § 9 (part), 1990; prior code § 12071).</w:t>
      </w:r>
    </w:p>
    <w:p w:rsidR="00E73CD2" w:rsidRPr="008F14F0" w:rsidRDefault="00E73CD2" w:rsidP="00DD19BE">
      <w:pPr>
        <w:ind w:left="1440"/>
        <w:jc w:val="both"/>
        <w:rPr>
          <w:rFonts w:asciiTheme="minorHAnsi" w:hAnsiTheme="minorHAnsi" w:cs="Arial"/>
          <w:sz w:val="22"/>
          <w:szCs w:val="22"/>
        </w:rPr>
      </w:pPr>
    </w:p>
    <w:p w:rsidR="00FE4B24" w:rsidRPr="008F14F0" w:rsidRDefault="00E73CD2" w:rsidP="00E30FB1">
      <w:pPr>
        <w:ind w:left="1440"/>
        <w:jc w:val="both"/>
        <w:rPr>
          <w:rFonts w:asciiTheme="minorHAnsi" w:hAnsiTheme="minorHAnsi" w:cs="Arial"/>
          <w:sz w:val="22"/>
          <w:szCs w:val="22"/>
        </w:rPr>
      </w:pPr>
      <w:r w:rsidRPr="008F14F0">
        <w:rPr>
          <w:rFonts w:asciiTheme="minorHAnsi" w:hAnsiTheme="minorHAnsi" w:cs="Arial"/>
          <w:sz w:val="22"/>
          <w:szCs w:val="22"/>
        </w:rPr>
        <w:t>All activity, including cleanup, shall cease by 10:00 PM. Start and finish time of activities shall be scheduled to minimize vehicles arriving or leavin</w:t>
      </w:r>
      <w:r w:rsidR="00E30FB1" w:rsidRPr="008F14F0">
        <w:rPr>
          <w:rFonts w:asciiTheme="minorHAnsi" w:hAnsiTheme="minorHAnsi" w:cs="Arial"/>
          <w:sz w:val="22"/>
          <w:szCs w:val="22"/>
        </w:rPr>
        <w:t>g between 4:00 PM and 6:00 PM.</w:t>
      </w:r>
      <w:r w:rsidR="00532EB8" w:rsidRPr="008F14F0">
        <w:rPr>
          <w:rFonts w:asciiTheme="minorHAnsi" w:hAnsiTheme="minorHAnsi" w:cs="Arial"/>
          <w:sz w:val="22"/>
          <w:szCs w:val="22"/>
        </w:rPr>
        <w:t xml:space="preserve">  If any event is held which will exceed the available on-site parking, the applicant shall have prepared an event specific parking plan which may include, but not be limited to, valet service or off-site parking and shuttle service to the winery.</w:t>
      </w:r>
    </w:p>
    <w:p w:rsidR="00FE4B24" w:rsidRPr="008F14F0" w:rsidRDefault="00FE4B24" w:rsidP="00E30FB1">
      <w:pPr>
        <w:pStyle w:val="BodyTextIndent"/>
        <w:tabs>
          <w:tab w:val="left" w:pos="-720"/>
        </w:tabs>
        <w:suppressAutoHyphens/>
        <w:spacing w:after="0"/>
        <w:ind w:left="0"/>
        <w:jc w:val="both"/>
        <w:rPr>
          <w:rFonts w:asciiTheme="minorHAnsi" w:hAnsiTheme="minorHAnsi" w:cs="Arial"/>
          <w:sz w:val="22"/>
          <w:szCs w:val="22"/>
        </w:rPr>
      </w:pPr>
    </w:p>
    <w:p w:rsidR="00FE4B24" w:rsidRPr="008F14F0" w:rsidRDefault="00FE4B24" w:rsidP="00E30FB1">
      <w:pPr>
        <w:pStyle w:val="ListParagraph"/>
        <w:numPr>
          <w:ilvl w:val="0"/>
          <w:numId w:val="8"/>
        </w:numPr>
        <w:tabs>
          <w:tab w:val="clear" w:pos="1440"/>
        </w:tabs>
        <w:ind w:left="720"/>
        <w:jc w:val="both"/>
        <w:rPr>
          <w:rFonts w:asciiTheme="minorHAnsi" w:hAnsiTheme="minorHAnsi" w:cs="Arial"/>
          <w:sz w:val="22"/>
          <w:szCs w:val="22"/>
        </w:rPr>
      </w:pPr>
      <w:r w:rsidRPr="008F14F0">
        <w:rPr>
          <w:rFonts w:asciiTheme="minorHAnsi" w:hAnsiTheme="minorHAnsi" w:cs="Arial"/>
          <w:b/>
          <w:sz w:val="22"/>
          <w:szCs w:val="22"/>
        </w:rPr>
        <w:t>GRAPE SOURCE</w:t>
      </w:r>
    </w:p>
    <w:p w:rsidR="00136B8D" w:rsidRPr="008F14F0" w:rsidRDefault="00FE4B24" w:rsidP="00E30FB1">
      <w:pPr>
        <w:pStyle w:val="BodyTextIndent"/>
        <w:tabs>
          <w:tab w:val="left" w:pos="-720"/>
        </w:tabs>
        <w:suppressAutoHyphens/>
        <w:spacing w:after="0"/>
        <w:ind w:left="720"/>
        <w:jc w:val="both"/>
        <w:rPr>
          <w:rFonts w:asciiTheme="minorHAnsi" w:hAnsiTheme="minorHAnsi" w:cs="Arial"/>
          <w:sz w:val="22"/>
          <w:szCs w:val="22"/>
        </w:rPr>
      </w:pPr>
      <w:r w:rsidRPr="008F14F0">
        <w:rPr>
          <w:rFonts w:asciiTheme="minorHAnsi" w:hAnsiTheme="minorHAnsi" w:cs="Arial"/>
          <w:sz w:val="22"/>
          <w:szCs w:val="22"/>
        </w:rPr>
        <w:t>At least 75% of the grapes used to make the winery’s wine shall be grown within the County of Napa. The permittee shall keep records of annual production documenting the source of grapes to verify that 75% of the</w:t>
      </w:r>
      <w:r w:rsidR="009F5A65" w:rsidRPr="008F14F0">
        <w:rPr>
          <w:rFonts w:asciiTheme="minorHAnsi" w:hAnsiTheme="minorHAnsi" w:cs="Arial"/>
          <w:sz w:val="22"/>
          <w:szCs w:val="22"/>
        </w:rPr>
        <w:t xml:space="preserve"> annual</w:t>
      </w:r>
      <w:r w:rsidRPr="008F14F0">
        <w:rPr>
          <w:rFonts w:asciiTheme="minorHAnsi" w:hAnsiTheme="minorHAnsi" w:cs="Arial"/>
          <w:sz w:val="22"/>
          <w:szCs w:val="22"/>
        </w:rPr>
        <w:t xml:space="preserve"> production is from Napa County grapes. The report shall recognize the Agriculture Commission’s format for County of origin of grapes and juice used in the Winery Production Process. The report shall be provided to the </w:t>
      </w:r>
      <w:r w:rsidR="005F1CD0" w:rsidRPr="008F14F0">
        <w:rPr>
          <w:rFonts w:asciiTheme="minorHAnsi" w:hAnsiTheme="minorHAnsi" w:cs="Arial"/>
          <w:sz w:val="22"/>
          <w:szCs w:val="22"/>
        </w:rPr>
        <w:t>Planning, Building &amp; Environmental Services</w:t>
      </w:r>
      <w:r w:rsidRPr="008F14F0">
        <w:rPr>
          <w:rFonts w:asciiTheme="minorHAnsi" w:hAnsiTheme="minorHAnsi" w:cs="Arial"/>
          <w:sz w:val="22"/>
          <w:szCs w:val="22"/>
        </w:rPr>
        <w:t xml:space="preserve"> Department upon request, but shall be considered proprietary information not available to the public.</w:t>
      </w:r>
    </w:p>
    <w:p w:rsidR="00136B8D" w:rsidRDefault="00136B8D" w:rsidP="00E30FB1">
      <w:pPr>
        <w:pStyle w:val="BodyTextIndent"/>
        <w:tabs>
          <w:tab w:val="left" w:pos="-720"/>
        </w:tabs>
        <w:suppressAutoHyphens/>
        <w:spacing w:after="0"/>
        <w:ind w:left="0"/>
        <w:jc w:val="both"/>
        <w:rPr>
          <w:rFonts w:asciiTheme="minorHAnsi" w:hAnsiTheme="minorHAnsi" w:cs="Arial"/>
          <w:sz w:val="22"/>
          <w:szCs w:val="22"/>
        </w:rPr>
      </w:pPr>
    </w:p>
    <w:p w:rsidR="00803213" w:rsidRPr="008F14F0" w:rsidRDefault="00803213" w:rsidP="00E30FB1">
      <w:pPr>
        <w:pStyle w:val="BodyTextIndent"/>
        <w:tabs>
          <w:tab w:val="left" w:pos="-720"/>
        </w:tabs>
        <w:suppressAutoHyphens/>
        <w:spacing w:after="0"/>
        <w:ind w:left="0"/>
        <w:jc w:val="both"/>
        <w:rPr>
          <w:rFonts w:asciiTheme="minorHAnsi" w:hAnsiTheme="minorHAnsi" w:cs="Arial"/>
          <w:sz w:val="22"/>
          <w:szCs w:val="22"/>
        </w:rPr>
      </w:pPr>
    </w:p>
    <w:p w:rsidR="00FE4B24" w:rsidRPr="008F14F0" w:rsidRDefault="00FE4B24" w:rsidP="00E30FB1">
      <w:pPr>
        <w:numPr>
          <w:ilvl w:val="0"/>
          <w:numId w:val="8"/>
        </w:numPr>
        <w:tabs>
          <w:tab w:val="clear" w:pos="1440"/>
        </w:tabs>
        <w:ind w:left="720"/>
        <w:jc w:val="both"/>
        <w:rPr>
          <w:rFonts w:asciiTheme="minorHAnsi" w:hAnsiTheme="minorHAnsi" w:cs="Arial"/>
          <w:sz w:val="22"/>
          <w:szCs w:val="22"/>
        </w:rPr>
      </w:pPr>
      <w:r w:rsidRPr="008F14F0">
        <w:rPr>
          <w:rFonts w:asciiTheme="minorHAnsi" w:hAnsiTheme="minorHAnsi" w:cs="Arial"/>
          <w:b/>
          <w:sz w:val="22"/>
          <w:szCs w:val="22"/>
        </w:rPr>
        <w:lastRenderedPageBreak/>
        <w:t>RENTAL/LEASING</w:t>
      </w:r>
    </w:p>
    <w:p w:rsidR="009D2EA8" w:rsidRDefault="00FE4B24" w:rsidP="00D91449">
      <w:pPr>
        <w:ind w:left="720"/>
        <w:jc w:val="both"/>
        <w:rPr>
          <w:rFonts w:asciiTheme="minorHAnsi" w:hAnsiTheme="minorHAnsi" w:cs="Arial"/>
          <w:sz w:val="22"/>
          <w:szCs w:val="22"/>
        </w:rPr>
      </w:pPr>
      <w:r w:rsidRPr="008F14F0">
        <w:rPr>
          <w:rFonts w:asciiTheme="minorHAnsi" w:hAnsiTheme="minorHAnsi" w:cs="Arial"/>
          <w:sz w:val="22"/>
          <w:szCs w:val="22"/>
        </w:rPr>
        <w:t>No winery facilities, or portions thereof, including, without limitation, any kitchens, barrel storage areas, or warehousing space, shall be rented, leased, or used by entities other than persons producing and/or storing wine at the on-site winery</w:t>
      </w:r>
      <w:r w:rsidR="005F1CD0" w:rsidRPr="008F14F0">
        <w:rPr>
          <w:rFonts w:asciiTheme="minorHAnsi" w:hAnsiTheme="minorHAnsi" w:cs="Arial"/>
          <w:sz w:val="22"/>
          <w:szCs w:val="22"/>
        </w:rPr>
        <w:t>, such as alternating proprietors and custom producers</w:t>
      </w:r>
      <w:r w:rsidRPr="008F14F0">
        <w:rPr>
          <w:rFonts w:asciiTheme="minorHAnsi" w:hAnsiTheme="minorHAnsi" w:cs="Arial"/>
          <w:sz w:val="22"/>
          <w:szCs w:val="22"/>
        </w:rPr>
        <w:t>, except as may be specifically authorized in this use permit or pursuant to the Temporary Events Ordinance (</w:t>
      </w:r>
      <w:r w:rsidR="005F1CD0" w:rsidRPr="008F14F0">
        <w:rPr>
          <w:rFonts w:asciiTheme="minorHAnsi" w:hAnsiTheme="minorHAnsi" w:cs="Arial"/>
          <w:sz w:val="22"/>
          <w:szCs w:val="22"/>
        </w:rPr>
        <w:t>Napa County Code</w:t>
      </w:r>
      <w:r w:rsidRPr="008F14F0">
        <w:rPr>
          <w:rFonts w:asciiTheme="minorHAnsi" w:hAnsiTheme="minorHAnsi" w:cs="Arial"/>
          <w:sz w:val="22"/>
          <w:szCs w:val="22"/>
        </w:rPr>
        <w:t xml:space="preserve"> Chapter 5.36).</w:t>
      </w:r>
    </w:p>
    <w:p w:rsidR="0020317A" w:rsidRPr="008F14F0" w:rsidRDefault="0020317A" w:rsidP="0020317A">
      <w:pPr>
        <w:ind w:left="720"/>
        <w:jc w:val="both"/>
        <w:rPr>
          <w:rFonts w:asciiTheme="minorHAnsi" w:hAnsiTheme="minorHAnsi" w:cs="Arial"/>
          <w:sz w:val="22"/>
          <w:szCs w:val="22"/>
        </w:rPr>
      </w:pPr>
    </w:p>
    <w:p w:rsidR="009267FB" w:rsidRPr="008F14F0" w:rsidRDefault="009267FB" w:rsidP="00E30FB1">
      <w:pPr>
        <w:numPr>
          <w:ilvl w:val="0"/>
          <w:numId w:val="8"/>
        </w:numPr>
        <w:tabs>
          <w:tab w:val="clear" w:pos="1440"/>
          <w:tab w:val="num" w:pos="720"/>
        </w:tabs>
        <w:ind w:left="720"/>
        <w:jc w:val="both"/>
        <w:rPr>
          <w:rFonts w:asciiTheme="minorHAnsi" w:hAnsiTheme="minorHAnsi" w:cs="Arial"/>
          <w:sz w:val="22"/>
          <w:szCs w:val="22"/>
        </w:rPr>
      </w:pPr>
      <w:r w:rsidRPr="008F14F0">
        <w:rPr>
          <w:rFonts w:asciiTheme="minorHAnsi" w:hAnsiTheme="minorHAnsi" w:cs="Arial"/>
          <w:b/>
          <w:sz w:val="22"/>
          <w:szCs w:val="22"/>
        </w:rPr>
        <w:t>OUTDOOR STORAGE/SCREENING/UTILITIES</w:t>
      </w:r>
    </w:p>
    <w:p w:rsidR="009267FB" w:rsidRPr="008F14F0" w:rsidRDefault="009267FB" w:rsidP="00387CF0">
      <w:pPr>
        <w:ind w:left="720"/>
        <w:jc w:val="both"/>
        <w:rPr>
          <w:rFonts w:asciiTheme="minorHAnsi" w:hAnsiTheme="minorHAnsi" w:cs="Arial"/>
          <w:sz w:val="22"/>
          <w:szCs w:val="22"/>
        </w:rPr>
      </w:pPr>
      <w:r w:rsidRPr="008F14F0">
        <w:rPr>
          <w:rFonts w:asciiTheme="minorHAnsi" w:hAnsiTheme="minorHAnsi"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9267FB" w:rsidRPr="008F14F0" w:rsidRDefault="009267FB" w:rsidP="00E30FB1">
      <w:pPr>
        <w:ind w:left="720" w:right="720"/>
        <w:jc w:val="both"/>
        <w:rPr>
          <w:rFonts w:asciiTheme="minorHAnsi" w:hAnsiTheme="minorHAnsi" w:cs="Arial"/>
          <w:sz w:val="22"/>
          <w:szCs w:val="22"/>
        </w:rPr>
      </w:pPr>
    </w:p>
    <w:p w:rsidR="00A421F8" w:rsidRPr="008F14F0" w:rsidRDefault="009267FB" w:rsidP="00387CF0">
      <w:pPr>
        <w:ind w:left="720"/>
        <w:jc w:val="both"/>
        <w:rPr>
          <w:rFonts w:asciiTheme="minorHAnsi" w:hAnsiTheme="minorHAnsi" w:cs="Arial"/>
          <w:sz w:val="22"/>
          <w:szCs w:val="22"/>
        </w:rPr>
      </w:pPr>
      <w:r w:rsidRPr="008F14F0">
        <w:rPr>
          <w:rFonts w:asciiTheme="minorHAnsi" w:hAnsiTheme="minorHAnsi" w:cs="Arial"/>
          <w:sz w:val="22"/>
          <w:szCs w:val="22"/>
        </w:rPr>
        <w:t xml:space="preserve">New utility lines required for this project that are visible from any designated scenic transportation route (see </w:t>
      </w:r>
      <w:r w:rsidR="009B237F" w:rsidRPr="008F14F0">
        <w:rPr>
          <w:rFonts w:asciiTheme="minorHAnsi" w:hAnsiTheme="minorHAnsi" w:cs="Arial"/>
          <w:sz w:val="22"/>
          <w:szCs w:val="22"/>
        </w:rPr>
        <w:t>Community Character Element</w:t>
      </w:r>
      <w:r w:rsidR="007F32A4" w:rsidRPr="008F14F0">
        <w:rPr>
          <w:rFonts w:asciiTheme="minorHAnsi" w:hAnsiTheme="minorHAnsi" w:cs="Arial"/>
          <w:sz w:val="22"/>
          <w:szCs w:val="22"/>
        </w:rPr>
        <w:t xml:space="preserve"> of the General Plan and </w:t>
      </w:r>
      <w:r w:rsidRPr="008F14F0">
        <w:rPr>
          <w:rFonts w:asciiTheme="minorHAnsi" w:hAnsiTheme="minorHAnsi" w:cs="Arial"/>
          <w:sz w:val="22"/>
          <w:szCs w:val="22"/>
        </w:rPr>
        <w:t>Chapter 18.106 of the Napa County</w:t>
      </w:r>
      <w:r w:rsidR="0020317A" w:rsidRPr="008F14F0">
        <w:rPr>
          <w:rFonts w:asciiTheme="minorHAnsi" w:hAnsiTheme="minorHAnsi" w:cs="Arial"/>
          <w:sz w:val="22"/>
          <w:szCs w:val="22"/>
        </w:rPr>
        <w:t xml:space="preserve"> Code</w:t>
      </w:r>
      <w:r w:rsidRPr="008F14F0">
        <w:rPr>
          <w:rFonts w:asciiTheme="minorHAnsi" w:hAnsiTheme="minorHAnsi" w:cs="Arial"/>
          <w:sz w:val="22"/>
          <w:szCs w:val="22"/>
        </w:rPr>
        <w:t>) shall be placed underground or in an equivalent manner be made virtually invis</w:t>
      </w:r>
      <w:r w:rsidR="00713358" w:rsidRPr="008F14F0">
        <w:rPr>
          <w:rFonts w:asciiTheme="minorHAnsi" w:hAnsiTheme="minorHAnsi" w:cs="Arial"/>
          <w:sz w:val="22"/>
          <w:szCs w:val="22"/>
        </w:rPr>
        <w:t>ible from the subject roadway.</w:t>
      </w:r>
    </w:p>
    <w:p w:rsidR="00A421F8" w:rsidRPr="008F14F0" w:rsidRDefault="00A421F8" w:rsidP="00E30FB1">
      <w:pPr>
        <w:jc w:val="both"/>
        <w:rPr>
          <w:rFonts w:asciiTheme="minorHAnsi" w:hAnsiTheme="minorHAnsi" w:cs="Arial"/>
          <w:sz w:val="22"/>
          <w:szCs w:val="22"/>
        </w:rPr>
      </w:pPr>
    </w:p>
    <w:p w:rsidR="008F4093" w:rsidRPr="00697A92" w:rsidRDefault="008F4093" w:rsidP="00697A92">
      <w:pPr>
        <w:pStyle w:val="ListParagraph"/>
        <w:numPr>
          <w:ilvl w:val="0"/>
          <w:numId w:val="8"/>
        </w:numPr>
        <w:tabs>
          <w:tab w:val="clear" w:pos="1440"/>
          <w:tab w:val="num" w:pos="720"/>
        </w:tabs>
        <w:ind w:hanging="1440"/>
        <w:jc w:val="both"/>
        <w:rPr>
          <w:rFonts w:asciiTheme="minorHAnsi" w:hAnsiTheme="minorHAnsi" w:cs="Arial"/>
          <w:b/>
          <w:bCs/>
          <w:sz w:val="22"/>
          <w:szCs w:val="22"/>
        </w:rPr>
      </w:pPr>
      <w:r w:rsidRPr="00697A92">
        <w:rPr>
          <w:rFonts w:asciiTheme="minorHAnsi" w:hAnsiTheme="minorHAnsi" w:cs="Arial"/>
          <w:b/>
          <w:bCs/>
          <w:sz w:val="22"/>
          <w:szCs w:val="22"/>
        </w:rPr>
        <w:t>ARCHEOLOGICAL FINDI</w:t>
      </w:r>
      <w:r w:rsidR="00A2573F" w:rsidRPr="00697A92">
        <w:rPr>
          <w:rFonts w:asciiTheme="minorHAnsi" w:hAnsiTheme="minorHAnsi" w:cs="Arial"/>
          <w:b/>
          <w:bCs/>
          <w:sz w:val="22"/>
          <w:szCs w:val="22"/>
        </w:rPr>
        <w:t>NG</w:t>
      </w:r>
    </w:p>
    <w:p w:rsidR="008F4093" w:rsidRPr="008F14F0" w:rsidRDefault="008F4093" w:rsidP="00E30FB1">
      <w:pPr>
        <w:ind w:left="720"/>
        <w:jc w:val="both"/>
        <w:rPr>
          <w:rFonts w:asciiTheme="minorHAnsi" w:hAnsiTheme="minorHAnsi" w:cs="Arial"/>
          <w:color w:val="000000"/>
          <w:sz w:val="22"/>
          <w:szCs w:val="22"/>
        </w:rPr>
      </w:pPr>
      <w:r w:rsidRPr="008F14F0">
        <w:rPr>
          <w:rFonts w:asciiTheme="minorHAnsi" w:hAnsiTheme="minorHAnsi" w:cs="Arial"/>
          <w:bCs/>
          <w:sz w:val="22"/>
          <w:szCs w:val="22"/>
        </w:rPr>
        <w:t>In the event that archeological artifacts or human remains are discovered during construction, work shall cease in a 50-foot radius surrounding the area of discovery. The permittee shall contact the Planning</w:t>
      </w:r>
      <w:r w:rsidR="009602A3" w:rsidRPr="008F14F0">
        <w:rPr>
          <w:rFonts w:asciiTheme="minorHAnsi" w:hAnsiTheme="minorHAnsi" w:cs="Arial"/>
          <w:bCs/>
          <w:sz w:val="22"/>
          <w:szCs w:val="22"/>
        </w:rPr>
        <w:t>, Building and Environmental Services</w:t>
      </w:r>
      <w:r w:rsidRPr="008F14F0">
        <w:rPr>
          <w:rFonts w:asciiTheme="minorHAnsi" w:hAnsiTheme="minorHAnsi" w:cs="Arial"/>
          <w:bCs/>
          <w:sz w:val="22"/>
          <w:szCs w:val="22"/>
        </w:rPr>
        <w:t xml:space="preserve"> Department </w:t>
      </w:r>
      <w:r w:rsidRPr="008F14F0">
        <w:rPr>
          <w:rFonts w:asciiTheme="minorHAnsi" w:hAnsiTheme="minorHAnsi" w:cs="Arial"/>
          <w:sz w:val="22"/>
          <w:szCs w:val="22"/>
        </w:rPr>
        <w:t>for further guidance, which will likely include the requirement for the permittee to hire a qualified professional to analyze the artifacts encountered and to determine if additional measures are required.</w:t>
      </w:r>
      <w:r w:rsidRPr="008F14F0">
        <w:rPr>
          <w:rFonts w:asciiTheme="minorHAnsi" w:hAnsiTheme="minorHAnsi" w:cs="Arial"/>
          <w:color w:val="000000"/>
          <w:sz w:val="22"/>
          <w:szCs w:val="22"/>
        </w:rPr>
        <w:t xml:space="preserve"> </w:t>
      </w:r>
    </w:p>
    <w:p w:rsidR="008F4093" w:rsidRPr="008F14F0" w:rsidRDefault="008F4093" w:rsidP="00DD19BE">
      <w:pPr>
        <w:ind w:left="360"/>
        <w:jc w:val="both"/>
        <w:rPr>
          <w:rFonts w:asciiTheme="minorHAnsi" w:hAnsiTheme="minorHAnsi" w:cs="Arial"/>
          <w:color w:val="000000"/>
          <w:sz w:val="22"/>
          <w:szCs w:val="22"/>
        </w:rPr>
      </w:pPr>
    </w:p>
    <w:p w:rsidR="008F4093" w:rsidRPr="008F14F0" w:rsidRDefault="008F4093" w:rsidP="00E30FB1">
      <w:pPr>
        <w:ind w:left="720"/>
        <w:jc w:val="both"/>
        <w:rPr>
          <w:rFonts w:asciiTheme="minorHAnsi" w:hAnsiTheme="minorHAnsi" w:cs="Arial"/>
          <w:color w:val="000000"/>
          <w:sz w:val="22"/>
          <w:szCs w:val="22"/>
        </w:rPr>
      </w:pPr>
      <w:r w:rsidRPr="008F14F0">
        <w:rPr>
          <w:rFonts w:asciiTheme="minorHAnsi" w:hAnsiTheme="minorHAnsi"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9D2EA8" w:rsidRPr="008F14F0" w:rsidRDefault="009D2EA8" w:rsidP="00A04F8D">
      <w:pPr>
        <w:jc w:val="both"/>
        <w:rPr>
          <w:rFonts w:asciiTheme="minorHAnsi" w:hAnsiTheme="minorHAnsi" w:cs="Arial"/>
          <w:sz w:val="22"/>
          <w:szCs w:val="22"/>
        </w:rPr>
      </w:pPr>
    </w:p>
    <w:p w:rsidR="00811318" w:rsidRPr="008F14F0" w:rsidRDefault="00A2573F" w:rsidP="00697A92">
      <w:pPr>
        <w:numPr>
          <w:ilvl w:val="0"/>
          <w:numId w:val="8"/>
        </w:numPr>
        <w:tabs>
          <w:tab w:val="left" w:pos="720"/>
        </w:tabs>
        <w:ind w:left="720"/>
        <w:jc w:val="both"/>
        <w:rPr>
          <w:rFonts w:asciiTheme="minorHAnsi" w:hAnsiTheme="minorHAnsi" w:cs="Arial"/>
          <w:b/>
          <w:bCs/>
          <w:sz w:val="22"/>
          <w:szCs w:val="22"/>
        </w:rPr>
      </w:pPr>
      <w:r w:rsidRPr="008F14F0">
        <w:rPr>
          <w:rFonts w:asciiTheme="minorHAnsi" w:hAnsiTheme="minorHAnsi" w:cs="Arial"/>
          <w:b/>
          <w:bCs/>
          <w:sz w:val="22"/>
          <w:szCs w:val="22"/>
        </w:rPr>
        <w:t>INDEMNIFICATION</w:t>
      </w:r>
    </w:p>
    <w:p w:rsidR="00811318" w:rsidRPr="008F14F0" w:rsidRDefault="009602A3" w:rsidP="009602A3">
      <w:pPr>
        <w:tabs>
          <w:tab w:val="num" w:pos="360"/>
        </w:tabs>
        <w:ind w:left="720"/>
        <w:jc w:val="both"/>
        <w:rPr>
          <w:rFonts w:asciiTheme="minorHAnsi" w:hAnsiTheme="minorHAnsi" w:cs="Arial"/>
          <w:sz w:val="22"/>
          <w:szCs w:val="22"/>
        </w:rPr>
      </w:pPr>
      <w:r w:rsidRPr="008F14F0">
        <w:rPr>
          <w:rFonts w:asciiTheme="minorHAnsi" w:hAnsiTheme="minorHAnsi" w:cs="Arial"/>
          <w:sz w:val="22"/>
          <w:szCs w:val="22"/>
        </w:rPr>
        <w:t xml:space="preserve">If an indemnification agreement has not already been signed and submitted, one </w:t>
      </w:r>
      <w:r w:rsidR="00811318" w:rsidRPr="008F14F0">
        <w:rPr>
          <w:rFonts w:asciiTheme="minorHAnsi" w:hAnsiTheme="minorHAnsi" w:cs="Arial"/>
          <w:sz w:val="22"/>
          <w:szCs w:val="22"/>
        </w:rPr>
        <w:t xml:space="preserve">shall be signed and returned to </w:t>
      </w:r>
      <w:r w:rsidR="00ED1D4F" w:rsidRPr="008F14F0">
        <w:rPr>
          <w:rFonts w:asciiTheme="minorHAnsi" w:hAnsiTheme="minorHAnsi" w:cs="Arial"/>
          <w:sz w:val="22"/>
          <w:szCs w:val="22"/>
        </w:rPr>
        <w:t xml:space="preserve">the </w:t>
      </w:r>
      <w:r w:rsidR="00811318" w:rsidRPr="008F14F0">
        <w:rPr>
          <w:rFonts w:asciiTheme="minorHAnsi" w:hAnsiTheme="minorHAnsi" w:cs="Arial"/>
          <w:sz w:val="22"/>
          <w:szCs w:val="22"/>
        </w:rPr>
        <w:t xml:space="preserve">County within twenty </w:t>
      </w:r>
      <w:r w:rsidRPr="008F14F0">
        <w:rPr>
          <w:rFonts w:asciiTheme="minorHAnsi" w:hAnsiTheme="minorHAnsi" w:cs="Arial"/>
          <w:sz w:val="22"/>
          <w:szCs w:val="22"/>
        </w:rPr>
        <w:t xml:space="preserve">(20) </w:t>
      </w:r>
      <w:r w:rsidR="00811318" w:rsidRPr="008F14F0">
        <w:rPr>
          <w:rFonts w:asciiTheme="minorHAnsi" w:hAnsiTheme="minorHAnsi" w:cs="Arial"/>
          <w:sz w:val="22"/>
          <w:szCs w:val="22"/>
        </w:rPr>
        <w:t xml:space="preserve">days of the granting of this approval </w:t>
      </w:r>
      <w:r w:rsidR="00ED1D4F" w:rsidRPr="008F14F0">
        <w:rPr>
          <w:rFonts w:asciiTheme="minorHAnsi" w:hAnsiTheme="minorHAnsi" w:cs="Arial"/>
          <w:sz w:val="22"/>
          <w:szCs w:val="22"/>
        </w:rPr>
        <w:t xml:space="preserve">using the </w:t>
      </w:r>
      <w:r w:rsidR="00CB7755" w:rsidRPr="008F14F0">
        <w:rPr>
          <w:rFonts w:asciiTheme="minorHAnsi" w:hAnsiTheme="minorHAnsi" w:cs="Arial"/>
          <w:sz w:val="22"/>
          <w:szCs w:val="22"/>
        </w:rPr>
        <w:t>Planning, Building</w:t>
      </w:r>
      <w:r w:rsidR="00ED1D4F" w:rsidRPr="008F14F0">
        <w:rPr>
          <w:rFonts w:asciiTheme="minorHAnsi" w:hAnsiTheme="minorHAnsi" w:cs="Arial"/>
          <w:sz w:val="22"/>
          <w:szCs w:val="22"/>
        </w:rPr>
        <w:t xml:space="preserve"> and Environmental Services Department’s standard form.</w:t>
      </w:r>
    </w:p>
    <w:p w:rsidR="009F5A65" w:rsidRPr="008F14F0" w:rsidRDefault="009F5A65" w:rsidP="00074A47">
      <w:pPr>
        <w:rPr>
          <w:rFonts w:asciiTheme="minorHAnsi" w:hAnsiTheme="minorHAnsi" w:cs="Arial"/>
          <w:sz w:val="22"/>
          <w:szCs w:val="22"/>
        </w:rPr>
      </w:pPr>
    </w:p>
    <w:p w:rsidR="00811318" w:rsidRPr="008F14F0" w:rsidRDefault="00A2573F" w:rsidP="00697A92">
      <w:pPr>
        <w:numPr>
          <w:ilvl w:val="0"/>
          <w:numId w:val="8"/>
        </w:numPr>
        <w:ind w:left="720"/>
        <w:jc w:val="both"/>
        <w:rPr>
          <w:rFonts w:asciiTheme="minorHAnsi" w:hAnsiTheme="minorHAnsi" w:cs="Arial"/>
          <w:b/>
          <w:bCs/>
          <w:sz w:val="22"/>
          <w:szCs w:val="22"/>
        </w:rPr>
      </w:pPr>
      <w:r w:rsidRPr="008F14F0">
        <w:rPr>
          <w:rFonts w:asciiTheme="minorHAnsi" w:hAnsiTheme="minorHAnsi" w:cs="Arial"/>
          <w:b/>
          <w:bCs/>
          <w:sz w:val="22"/>
          <w:szCs w:val="22"/>
        </w:rPr>
        <w:t>AFFORDABLE HOUSING MITIGATION</w:t>
      </w:r>
    </w:p>
    <w:p w:rsidR="00811318" w:rsidRPr="008F14F0" w:rsidRDefault="00811318" w:rsidP="00E30FB1">
      <w:pPr>
        <w:tabs>
          <w:tab w:val="num" w:pos="360"/>
        </w:tabs>
        <w:autoSpaceDE w:val="0"/>
        <w:autoSpaceDN w:val="0"/>
        <w:adjustRightInd w:val="0"/>
        <w:ind w:left="720"/>
        <w:jc w:val="both"/>
        <w:rPr>
          <w:rFonts w:asciiTheme="minorHAnsi" w:hAnsiTheme="minorHAnsi" w:cs="Arial"/>
          <w:sz w:val="22"/>
          <w:szCs w:val="22"/>
        </w:rPr>
      </w:pPr>
      <w:r w:rsidRPr="008F14F0">
        <w:rPr>
          <w:rFonts w:asciiTheme="minorHAnsi" w:hAnsiTheme="minorHAnsi" w:cs="Arial"/>
          <w:sz w:val="22"/>
          <w:szCs w:val="22"/>
        </w:rPr>
        <w:t xml:space="preserve">Prior to County issuance of a building permit, the applicant shall pay the Napa County Affordable Housing Mitigation Fee in accordance with the requirements of </w:t>
      </w:r>
      <w:r w:rsidR="009602A3" w:rsidRPr="008F14F0">
        <w:rPr>
          <w:rFonts w:asciiTheme="minorHAnsi" w:hAnsiTheme="minorHAnsi" w:cs="Arial"/>
          <w:sz w:val="22"/>
          <w:szCs w:val="22"/>
        </w:rPr>
        <w:t xml:space="preserve">Napa </w:t>
      </w:r>
      <w:r w:rsidRPr="008F14F0">
        <w:rPr>
          <w:rFonts w:asciiTheme="minorHAnsi" w:hAnsiTheme="minorHAnsi" w:cs="Arial"/>
          <w:sz w:val="22"/>
          <w:szCs w:val="22"/>
        </w:rPr>
        <w:t xml:space="preserve">County Code Chapter </w:t>
      </w:r>
      <w:r w:rsidR="00F03F8A" w:rsidRPr="008F14F0">
        <w:rPr>
          <w:rFonts w:asciiTheme="minorHAnsi" w:hAnsiTheme="minorHAnsi" w:cs="Arial"/>
          <w:sz w:val="22"/>
          <w:szCs w:val="22"/>
        </w:rPr>
        <w:t>18.107</w:t>
      </w:r>
      <w:r w:rsidRPr="008F14F0">
        <w:rPr>
          <w:rFonts w:asciiTheme="minorHAnsi" w:hAnsiTheme="minorHAnsi" w:cs="Arial"/>
          <w:sz w:val="22"/>
          <w:szCs w:val="22"/>
        </w:rPr>
        <w:t xml:space="preserve"> or as may be amended by the Board of Supervisors.</w:t>
      </w:r>
    </w:p>
    <w:p w:rsidR="00811318" w:rsidRPr="008F14F0" w:rsidRDefault="00811318" w:rsidP="007E03AE">
      <w:pPr>
        <w:jc w:val="both"/>
        <w:rPr>
          <w:rFonts w:asciiTheme="minorHAnsi" w:hAnsiTheme="minorHAnsi" w:cs="Arial"/>
          <w:b/>
          <w:bCs/>
          <w:sz w:val="22"/>
          <w:szCs w:val="22"/>
        </w:rPr>
      </w:pPr>
    </w:p>
    <w:p w:rsidR="00387CF0" w:rsidRPr="008F14F0" w:rsidRDefault="00387CF0" w:rsidP="00697A92">
      <w:pPr>
        <w:numPr>
          <w:ilvl w:val="0"/>
          <w:numId w:val="8"/>
        </w:numPr>
        <w:ind w:left="720"/>
        <w:jc w:val="both"/>
        <w:rPr>
          <w:rFonts w:asciiTheme="minorHAnsi" w:hAnsiTheme="minorHAnsi" w:cs="Arial"/>
          <w:b/>
          <w:bCs/>
          <w:sz w:val="22"/>
          <w:szCs w:val="22"/>
        </w:rPr>
      </w:pPr>
      <w:r w:rsidRPr="008F14F0">
        <w:rPr>
          <w:rFonts w:asciiTheme="minorHAnsi" w:hAnsiTheme="minorHAnsi" w:cs="Arial"/>
          <w:b/>
          <w:bCs/>
          <w:sz w:val="22"/>
          <w:szCs w:val="22"/>
        </w:rPr>
        <w:t>PREVIOUS CONDITIONS</w:t>
      </w:r>
    </w:p>
    <w:p w:rsidR="00387CF0" w:rsidRDefault="00581484" w:rsidP="00387CF0">
      <w:pPr>
        <w:ind w:left="720"/>
        <w:jc w:val="both"/>
        <w:rPr>
          <w:rFonts w:asciiTheme="minorHAnsi" w:hAnsiTheme="minorHAnsi" w:cs="Arial"/>
          <w:bCs/>
          <w:sz w:val="22"/>
          <w:szCs w:val="22"/>
        </w:rPr>
      </w:pPr>
      <w:r w:rsidRPr="008F14F0">
        <w:rPr>
          <w:rFonts w:asciiTheme="minorHAnsi" w:hAnsiTheme="minorHAnsi" w:cs="Arial"/>
          <w:bCs/>
          <w:sz w:val="22"/>
          <w:szCs w:val="22"/>
        </w:rPr>
        <w:t>As applicable, t</w:t>
      </w:r>
      <w:r w:rsidR="00387CF0" w:rsidRPr="008F14F0">
        <w:rPr>
          <w:rFonts w:asciiTheme="minorHAnsi" w:hAnsiTheme="minorHAnsi" w:cs="Arial"/>
          <w:bCs/>
          <w:sz w:val="22"/>
          <w:szCs w:val="22"/>
        </w:rPr>
        <w:t xml:space="preserve">he permittee shall comply with any previous conditions of approval for the winery use except as they may be explicitly modified by this action. To the extent there is a </w:t>
      </w:r>
      <w:r w:rsidR="00387CF0" w:rsidRPr="008F14F0">
        <w:rPr>
          <w:rFonts w:asciiTheme="minorHAnsi" w:hAnsiTheme="minorHAnsi" w:cs="Arial"/>
          <w:bCs/>
          <w:sz w:val="22"/>
          <w:szCs w:val="22"/>
        </w:rPr>
        <w:lastRenderedPageBreak/>
        <w:t>conflict between previous conditions of approval and these conditions of approval, these conditions shall control</w:t>
      </w:r>
      <w:r w:rsidRPr="008F14F0">
        <w:rPr>
          <w:rFonts w:asciiTheme="minorHAnsi" w:hAnsiTheme="minorHAnsi" w:cs="Arial"/>
          <w:bCs/>
          <w:sz w:val="22"/>
          <w:szCs w:val="22"/>
        </w:rPr>
        <w:t>.</w:t>
      </w:r>
    </w:p>
    <w:p w:rsidR="00697A92" w:rsidRPr="008F14F0" w:rsidRDefault="00697A92" w:rsidP="00387CF0">
      <w:pPr>
        <w:ind w:left="720"/>
        <w:jc w:val="both"/>
        <w:rPr>
          <w:rFonts w:asciiTheme="minorHAnsi" w:hAnsiTheme="minorHAnsi" w:cs="Arial"/>
          <w:bCs/>
          <w:sz w:val="22"/>
          <w:szCs w:val="22"/>
        </w:rPr>
      </w:pPr>
    </w:p>
    <w:p w:rsidR="00387CF0" w:rsidRPr="008F14F0" w:rsidRDefault="00387CF0" w:rsidP="00387CF0">
      <w:pPr>
        <w:ind w:left="720"/>
        <w:jc w:val="both"/>
        <w:rPr>
          <w:rFonts w:asciiTheme="minorHAnsi" w:hAnsiTheme="minorHAnsi" w:cs="Arial"/>
          <w:b/>
          <w:bCs/>
          <w:sz w:val="22"/>
          <w:szCs w:val="22"/>
        </w:rPr>
      </w:pPr>
    </w:p>
    <w:p w:rsidR="00811318" w:rsidRPr="008F14F0" w:rsidRDefault="00A2573F" w:rsidP="00697A92">
      <w:pPr>
        <w:numPr>
          <w:ilvl w:val="0"/>
          <w:numId w:val="8"/>
        </w:numPr>
        <w:ind w:left="720"/>
        <w:jc w:val="both"/>
        <w:rPr>
          <w:rFonts w:asciiTheme="minorHAnsi" w:hAnsiTheme="minorHAnsi" w:cs="Arial"/>
          <w:b/>
          <w:bCs/>
          <w:sz w:val="22"/>
          <w:szCs w:val="22"/>
        </w:rPr>
      </w:pPr>
      <w:r w:rsidRPr="008F14F0">
        <w:rPr>
          <w:rFonts w:asciiTheme="minorHAnsi" w:hAnsiTheme="minorHAnsi" w:cs="Arial"/>
          <w:b/>
          <w:bCs/>
          <w:sz w:val="22"/>
          <w:szCs w:val="22"/>
        </w:rPr>
        <w:t>MONITORING COSTS</w:t>
      </w:r>
    </w:p>
    <w:p w:rsidR="00811318" w:rsidRPr="008F14F0" w:rsidRDefault="00811318" w:rsidP="007E03AE">
      <w:pPr>
        <w:ind w:left="720"/>
        <w:jc w:val="both"/>
        <w:rPr>
          <w:rFonts w:asciiTheme="minorHAnsi" w:hAnsiTheme="minorHAnsi" w:cs="Arial"/>
          <w:sz w:val="22"/>
          <w:szCs w:val="22"/>
        </w:rPr>
      </w:pPr>
      <w:r w:rsidRPr="008F14F0">
        <w:rPr>
          <w:rFonts w:asciiTheme="minorHAnsi" w:hAnsiTheme="minorHAnsi" w:cs="Arial"/>
          <w:sz w:val="22"/>
          <w:szCs w:val="22"/>
        </w:rPr>
        <w:t xml:space="preserve">All staff costs associated with monitoring compliance with these conditions, previous permit conditions, and project revisions shall be borne by the permittee and/or property owner. Costs associated with conditions and mitigation measures that require monitoring, including investigation of complaints, other than those costs related to investigation of complaints of non-compliance that are determined to be unfounded, shall be charged. </w:t>
      </w:r>
      <w:r w:rsidR="006C28C4" w:rsidRPr="008F14F0">
        <w:rPr>
          <w:rFonts w:asciiTheme="minorHAnsi" w:hAnsiTheme="minorHAnsi" w:cs="Arial"/>
          <w:sz w:val="22"/>
          <w:szCs w:val="22"/>
        </w:rPr>
        <w:t xml:space="preserve">Costs shall be as established by resolution of the Board of Supervisors in accordance with the hourly consulting rate established at the time of the monitoring and shall include maintenance of </w:t>
      </w:r>
      <w:r w:rsidR="00B220C5" w:rsidRPr="008F14F0">
        <w:rPr>
          <w:rFonts w:asciiTheme="minorHAnsi" w:hAnsiTheme="minorHAnsi" w:cs="Arial"/>
          <w:sz w:val="22"/>
          <w:szCs w:val="22"/>
        </w:rPr>
        <w:t xml:space="preserve">a </w:t>
      </w:r>
      <w:r w:rsidR="006C28C4" w:rsidRPr="008F14F0">
        <w:rPr>
          <w:rFonts w:asciiTheme="minorHAnsi" w:hAnsiTheme="minorHAnsi" w:cs="Arial"/>
          <w:sz w:val="22"/>
          <w:szCs w:val="22"/>
        </w:rPr>
        <w:t>$500 deposit for construction compliance monitoring that shall be retained until grant of final occupancy. V</w:t>
      </w:r>
      <w:r w:rsidRPr="008F14F0">
        <w:rPr>
          <w:rFonts w:asciiTheme="minorHAnsi" w:hAnsiTheme="minorHAnsi" w:cs="Arial"/>
          <w:sz w:val="22"/>
          <w:szCs w:val="22"/>
        </w:rPr>
        <w:t>iolations of conditions of approval or mitigation measures caused by the permittee’s contractors, employees, and/or guests are the responsibility of the permittee.</w:t>
      </w:r>
    </w:p>
    <w:p w:rsidR="00811318" w:rsidRPr="008F14F0" w:rsidRDefault="00811318" w:rsidP="007E03AE">
      <w:pPr>
        <w:ind w:left="720"/>
        <w:jc w:val="both"/>
        <w:rPr>
          <w:rFonts w:asciiTheme="minorHAnsi" w:hAnsiTheme="minorHAnsi" w:cs="Arial"/>
          <w:sz w:val="22"/>
          <w:szCs w:val="22"/>
        </w:rPr>
      </w:pPr>
    </w:p>
    <w:p w:rsidR="00811318" w:rsidRPr="008F14F0" w:rsidRDefault="00811318" w:rsidP="007E03AE">
      <w:pPr>
        <w:ind w:left="720"/>
        <w:jc w:val="both"/>
        <w:rPr>
          <w:rFonts w:asciiTheme="minorHAnsi" w:hAnsiTheme="minorHAnsi" w:cs="Arial"/>
          <w:sz w:val="22"/>
          <w:szCs w:val="22"/>
        </w:rPr>
      </w:pPr>
      <w:r w:rsidRPr="008F14F0">
        <w:rPr>
          <w:rFonts w:asciiTheme="minorHAnsi" w:hAnsiTheme="minorHAnsi" w:cs="Arial"/>
          <w:sz w:val="22"/>
          <w:szCs w:val="22"/>
        </w:rPr>
        <w:t xml:space="preserve">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w:t>
      </w:r>
      <w:r w:rsidR="00581484" w:rsidRPr="008F14F0">
        <w:rPr>
          <w:rFonts w:asciiTheme="minorHAnsi" w:hAnsiTheme="minorHAnsi" w:cs="Arial"/>
          <w:sz w:val="22"/>
          <w:szCs w:val="22"/>
        </w:rPr>
        <w:t xml:space="preserve">Napa </w:t>
      </w:r>
      <w:r w:rsidRPr="008F14F0">
        <w:rPr>
          <w:rFonts w:asciiTheme="minorHAnsi" w:hAnsiTheme="minorHAnsi" w:cs="Arial"/>
          <w:sz w:val="22"/>
          <w:szCs w:val="22"/>
        </w:rPr>
        <w:t>County Code.</w:t>
      </w:r>
    </w:p>
    <w:p w:rsidR="00811318" w:rsidRPr="008F14F0" w:rsidRDefault="00811318" w:rsidP="00DD19BE">
      <w:pPr>
        <w:ind w:left="360" w:hanging="360"/>
        <w:jc w:val="both"/>
        <w:rPr>
          <w:rFonts w:asciiTheme="minorHAnsi" w:hAnsiTheme="minorHAnsi" w:cs="Arial"/>
          <w:sz w:val="22"/>
          <w:szCs w:val="22"/>
        </w:rPr>
      </w:pPr>
    </w:p>
    <w:p w:rsidR="00811318" w:rsidRPr="008F14F0" w:rsidRDefault="00A2573F" w:rsidP="00697A92">
      <w:pPr>
        <w:numPr>
          <w:ilvl w:val="0"/>
          <w:numId w:val="8"/>
        </w:numPr>
        <w:ind w:left="720"/>
        <w:jc w:val="both"/>
        <w:rPr>
          <w:rFonts w:asciiTheme="minorHAnsi" w:hAnsiTheme="minorHAnsi" w:cs="Arial"/>
          <w:b/>
          <w:bCs/>
          <w:sz w:val="22"/>
          <w:szCs w:val="22"/>
        </w:rPr>
      </w:pPr>
      <w:r w:rsidRPr="008F14F0">
        <w:rPr>
          <w:rFonts w:asciiTheme="minorHAnsi" w:hAnsiTheme="minorHAnsi" w:cs="Arial"/>
          <w:b/>
          <w:bCs/>
          <w:sz w:val="22"/>
          <w:szCs w:val="22"/>
        </w:rPr>
        <w:t>TEMPORARY AND FINAL OCCUPANCY</w:t>
      </w:r>
    </w:p>
    <w:p w:rsidR="00BE597C" w:rsidRPr="008F14F0" w:rsidRDefault="00811318" w:rsidP="007E03AE">
      <w:pPr>
        <w:tabs>
          <w:tab w:val="left" w:pos="360"/>
        </w:tabs>
        <w:ind w:left="720"/>
        <w:jc w:val="both"/>
        <w:rPr>
          <w:rFonts w:asciiTheme="minorHAnsi" w:hAnsiTheme="minorHAnsi" w:cs="Arial"/>
          <w:sz w:val="22"/>
          <w:szCs w:val="22"/>
        </w:rPr>
      </w:pPr>
      <w:r w:rsidRPr="008F14F0">
        <w:rPr>
          <w:rFonts w:asciiTheme="minorHAnsi" w:hAnsiTheme="minorHAnsi"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w:t>
      </w:r>
      <w:r w:rsidR="00F03F8A" w:rsidRPr="008F14F0">
        <w:rPr>
          <w:rFonts w:asciiTheme="minorHAnsi" w:hAnsiTheme="minorHAnsi" w:cs="Arial"/>
          <w:sz w:val="22"/>
          <w:szCs w:val="22"/>
        </w:rPr>
        <w:t xml:space="preserve">Marketing and/or Tours and Tastings are not typically authorized until grant of Final Occupancy, but exceptions where </w:t>
      </w:r>
      <w:r w:rsidR="007213D1" w:rsidRPr="008F14F0">
        <w:rPr>
          <w:rFonts w:asciiTheme="minorHAnsi" w:hAnsiTheme="minorHAnsi" w:cs="Arial"/>
          <w:sz w:val="22"/>
          <w:szCs w:val="22"/>
        </w:rPr>
        <w:t xml:space="preserve">extenuating circumstances </w:t>
      </w:r>
      <w:r w:rsidR="00F03F8A" w:rsidRPr="008F14F0">
        <w:rPr>
          <w:rFonts w:asciiTheme="minorHAnsi" w:hAnsiTheme="minorHAnsi" w:cs="Arial"/>
          <w:sz w:val="22"/>
          <w:szCs w:val="22"/>
        </w:rPr>
        <w:t xml:space="preserve">exists and are subject to review and approval by the County Building Official, County Fire Marshal, and the Director of Planning, Building and Environmental Services. </w:t>
      </w:r>
      <w:r w:rsidRPr="008F14F0">
        <w:rPr>
          <w:rFonts w:asciiTheme="minorHAnsi" w:hAnsiTheme="minorHAnsi" w:cs="Arial"/>
          <w:sz w:val="22"/>
          <w:szCs w:val="22"/>
        </w:rPr>
        <w:t xml:space="preserve">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8F14F0">
        <w:rPr>
          <w:rFonts w:asciiTheme="minorHAnsi" w:hAnsiTheme="minorHAnsi" w:cs="Arial"/>
          <w:i/>
          <w:sz w:val="22"/>
          <w:szCs w:val="22"/>
        </w:rPr>
        <w:t xml:space="preserve">№ </w:t>
      </w:r>
      <w:r w:rsidRPr="008F14F0">
        <w:rPr>
          <w:rFonts w:asciiTheme="minorHAnsi" w:hAnsiTheme="minorHAnsi" w:cs="Arial"/>
          <w:sz w:val="22"/>
          <w:szCs w:val="22"/>
        </w:rPr>
        <w:t>2010-48, “Temporary Certificates of Occupancy are generally not to be used to allow production of wine for more than one year.”</w:t>
      </w:r>
    </w:p>
    <w:p w:rsidR="00581484" w:rsidRPr="008F14F0" w:rsidRDefault="00581484" w:rsidP="00581484">
      <w:pPr>
        <w:tabs>
          <w:tab w:val="left" w:pos="360"/>
        </w:tabs>
        <w:jc w:val="both"/>
        <w:rPr>
          <w:rFonts w:asciiTheme="minorHAnsi" w:hAnsiTheme="minorHAnsi" w:cs="Arial"/>
          <w:sz w:val="22"/>
          <w:szCs w:val="22"/>
        </w:rPr>
      </w:pPr>
    </w:p>
    <w:p w:rsidR="0020452F" w:rsidRPr="008F14F0" w:rsidRDefault="0020452F" w:rsidP="0020452F">
      <w:pPr>
        <w:ind w:left="720"/>
        <w:jc w:val="both"/>
        <w:rPr>
          <w:rFonts w:asciiTheme="minorHAnsi" w:hAnsiTheme="minorHAnsi" w:cs="Arial"/>
          <w:b/>
          <w:i/>
          <w:sz w:val="22"/>
          <w:szCs w:val="22"/>
        </w:rPr>
      </w:pPr>
    </w:p>
    <w:sectPr w:rsidR="0020452F" w:rsidRPr="008F14F0" w:rsidSect="00AC7E7A">
      <w:footerReference w:type="default" r:id="rId8"/>
      <w:pgSz w:w="12240" w:h="15840" w:code="1"/>
      <w:pgMar w:top="1440" w:right="1440" w:bottom="1440" w:left="1440" w:header="720" w:footer="103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3B6" w:rsidRDefault="005443B6">
      <w:r>
        <w:separator/>
      </w:r>
    </w:p>
  </w:endnote>
  <w:endnote w:type="continuationSeparator" w:id="0">
    <w:p w:rsidR="005443B6" w:rsidRDefault="005443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B6" w:rsidRDefault="005443B6" w:rsidP="007E03AE">
    <w:pPr>
      <w:pStyle w:val="Footer"/>
      <w:rPr>
        <w:rFonts w:ascii="Arial" w:hAnsi="Arial" w:cs="Arial"/>
        <w:sz w:val="20"/>
        <w:szCs w:val="20"/>
      </w:rPr>
    </w:pPr>
  </w:p>
  <w:p w:rsidR="005443B6" w:rsidRDefault="005443B6" w:rsidP="007E03AE">
    <w:pPr>
      <w:pStyle w:val="Footer"/>
      <w:rPr>
        <w:rFonts w:ascii="Arial" w:hAnsi="Arial" w:cs="Arial"/>
        <w:b/>
        <w:sz w:val="20"/>
        <w:szCs w:val="20"/>
      </w:rPr>
    </w:pPr>
    <w:r>
      <w:rPr>
        <w:rFonts w:ascii="Arial" w:hAnsi="Arial" w:cs="Arial"/>
        <w:sz w:val="20"/>
        <w:szCs w:val="20"/>
      </w:rPr>
      <w:t>Exhibit C – Standard Conditions of Approval</w:t>
    </w:r>
    <w:r>
      <w:rPr>
        <w:rFonts w:ascii="Arial" w:hAnsi="Arial" w:cs="Arial"/>
        <w:sz w:val="20"/>
        <w:szCs w:val="20"/>
      </w:rPr>
      <w:tab/>
    </w:r>
    <w:r>
      <w:rPr>
        <w:rFonts w:ascii="Arial" w:hAnsi="Arial" w:cs="Arial"/>
        <w:sz w:val="20"/>
        <w:szCs w:val="20"/>
      </w:rPr>
      <w:tab/>
    </w:r>
    <w:r w:rsidRPr="007E03AE">
      <w:rPr>
        <w:rFonts w:ascii="Arial" w:hAnsi="Arial" w:cs="Arial"/>
        <w:sz w:val="20"/>
        <w:szCs w:val="20"/>
      </w:rPr>
      <w:t xml:space="preserve">Page </w:t>
    </w:r>
    <w:r w:rsidR="0069296A" w:rsidRPr="007E03AE">
      <w:rPr>
        <w:rFonts w:ascii="Arial" w:hAnsi="Arial" w:cs="Arial"/>
        <w:b/>
        <w:sz w:val="20"/>
        <w:szCs w:val="20"/>
      </w:rPr>
      <w:fldChar w:fldCharType="begin"/>
    </w:r>
    <w:r w:rsidRPr="007E03AE">
      <w:rPr>
        <w:rFonts w:ascii="Arial" w:hAnsi="Arial" w:cs="Arial"/>
        <w:b/>
        <w:sz w:val="20"/>
        <w:szCs w:val="20"/>
      </w:rPr>
      <w:instrText xml:space="preserve"> PAGE </w:instrText>
    </w:r>
    <w:r w:rsidR="0069296A" w:rsidRPr="007E03AE">
      <w:rPr>
        <w:rFonts w:ascii="Arial" w:hAnsi="Arial" w:cs="Arial"/>
        <w:b/>
        <w:sz w:val="20"/>
        <w:szCs w:val="20"/>
      </w:rPr>
      <w:fldChar w:fldCharType="separate"/>
    </w:r>
    <w:r w:rsidR="00803213">
      <w:rPr>
        <w:rFonts w:ascii="Arial" w:hAnsi="Arial" w:cs="Arial"/>
        <w:b/>
        <w:noProof/>
        <w:sz w:val="20"/>
        <w:szCs w:val="20"/>
      </w:rPr>
      <w:t>6</w:t>
    </w:r>
    <w:r w:rsidR="0069296A" w:rsidRPr="007E03AE">
      <w:rPr>
        <w:rFonts w:ascii="Arial" w:hAnsi="Arial" w:cs="Arial"/>
        <w:b/>
        <w:sz w:val="20"/>
        <w:szCs w:val="20"/>
      </w:rPr>
      <w:fldChar w:fldCharType="end"/>
    </w:r>
    <w:r w:rsidRPr="007E03AE">
      <w:rPr>
        <w:rFonts w:ascii="Arial" w:hAnsi="Arial" w:cs="Arial"/>
        <w:sz w:val="20"/>
        <w:szCs w:val="20"/>
      </w:rPr>
      <w:t xml:space="preserve"> of </w:t>
    </w:r>
    <w:r w:rsidR="0069296A" w:rsidRPr="007E03AE">
      <w:rPr>
        <w:rFonts w:ascii="Arial" w:hAnsi="Arial" w:cs="Arial"/>
        <w:b/>
        <w:sz w:val="20"/>
        <w:szCs w:val="20"/>
      </w:rPr>
      <w:fldChar w:fldCharType="begin"/>
    </w:r>
    <w:r w:rsidRPr="007E03AE">
      <w:rPr>
        <w:rFonts w:ascii="Arial" w:hAnsi="Arial" w:cs="Arial"/>
        <w:b/>
        <w:sz w:val="20"/>
        <w:szCs w:val="20"/>
      </w:rPr>
      <w:instrText xml:space="preserve"> NUMPAGES  </w:instrText>
    </w:r>
    <w:r w:rsidR="0069296A" w:rsidRPr="007E03AE">
      <w:rPr>
        <w:rFonts w:ascii="Arial" w:hAnsi="Arial" w:cs="Arial"/>
        <w:b/>
        <w:sz w:val="20"/>
        <w:szCs w:val="20"/>
      </w:rPr>
      <w:fldChar w:fldCharType="separate"/>
    </w:r>
    <w:r w:rsidR="00803213">
      <w:rPr>
        <w:rFonts w:ascii="Arial" w:hAnsi="Arial" w:cs="Arial"/>
        <w:b/>
        <w:noProof/>
        <w:sz w:val="20"/>
        <w:szCs w:val="20"/>
      </w:rPr>
      <w:t>6</w:t>
    </w:r>
    <w:r w:rsidR="0069296A" w:rsidRPr="007E03AE">
      <w:rPr>
        <w:rFonts w:ascii="Arial" w:hAnsi="Arial" w:cs="Arial"/>
        <w:b/>
        <w:sz w:val="20"/>
        <w:szCs w:val="20"/>
      </w:rPr>
      <w:fldChar w:fldCharType="end"/>
    </w:r>
  </w:p>
  <w:p w:rsidR="005443B6" w:rsidRPr="007E03AE" w:rsidRDefault="005443B6" w:rsidP="007E03AE">
    <w:pPr>
      <w:pStyle w:val="Footer"/>
      <w:rPr>
        <w:rFonts w:ascii="Arial" w:hAnsi="Arial" w:cs="Arial"/>
        <w:sz w:val="20"/>
        <w:szCs w:val="20"/>
      </w:rPr>
    </w:pPr>
    <w:r>
      <w:rPr>
        <w:rFonts w:ascii="Arial" w:hAnsi="Arial" w:cs="Arial"/>
        <w:sz w:val="20"/>
        <w:szCs w:val="20"/>
      </w:rPr>
      <w:t>Outpost Winery P13-00141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3B6" w:rsidRDefault="005443B6">
      <w:r>
        <w:separator/>
      </w:r>
    </w:p>
  </w:footnote>
  <w:footnote w:type="continuationSeparator" w:id="0">
    <w:p w:rsidR="005443B6" w:rsidRDefault="005443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16354"/>
    <w:multiLevelType w:val="multilevel"/>
    <w:tmpl w:val="38C8A0DA"/>
    <w:styleLink w:val="COAStyle"/>
    <w:lvl w:ilvl="0">
      <w:start w:val="1"/>
      <w:numFmt w:val="decimal"/>
      <w:lvlText w:val="%1."/>
      <w:lvlJc w:val="left"/>
      <w:pPr>
        <w:tabs>
          <w:tab w:val="num" w:pos="1440"/>
        </w:tabs>
        <w:ind w:left="1440" w:hanging="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AE0255"/>
    <w:multiLevelType w:val="hybridMultilevel"/>
    <w:tmpl w:val="2BF0FD42"/>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6038DB"/>
    <w:multiLevelType w:val="multilevel"/>
    <w:tmpl w:val="CF5A5054"/>
    <w:styleLink w:val="Style1"/>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Letter"/>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016472A"/>
    <w:multiLevelType w:val="hybridMultilevel"/>
    <w:tmpl w:val="D76AAE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A308BF"/>
    <w:multiLevelType w:val="multilevel"/>
    <w:tmpl w:val="2D0C77E2"/>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9E04A77"/>
    <w:multiLevelType w:val="hybridMultilevel"/>
    <w:tmpl w:val="0B10BF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3123A4"/>
    <w:multiLevelType w:val="multilevel"/>
    <w:tmpl w:val="38C8A0DA"/>
    <w:numStyleLink w:val="COAStyle"/>
  </w:abstractNum>
  <w:abstractNum w:abstractNumId="7">
    <w:nsid w:val="215B56BA"/>
    <w:multiLevelType w:val="hybridMultilevel"/>
    <w:tmpl w:val="B71AED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4E4A60"/>
    <w:multiLevelType w:val="hybridMultilevel"/>
    <w:tmpl w:val="2C726E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E7D0C"/>
    <w:multiLevelType w:val="hybridMultilevel"/>
    <w:tmpl w:val="5E6CB9D6"/>
    <w:lvl w:ilvl="0" w:tplc="297277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9B251A5"/>
    <w:multiLevelType w:val="hybridMultilevel"/>
    <w:tmpl w:val="DF2C311E"/>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CD53250"/>
    <w:multiLevelType w:val="hybridMultilevel"/>
    <w:tmpl w:val="B752666C"/>
    <w:lvl w:ilvl="0" w:tplc="DBB8A7BC">
      <w:start w:val="1"/>
      <w:numFmt w:val="upp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FC96C96"/>
    <w:multiLevelType w:val="hybridMultilevel"/>
    <w:tmpl w:val="8CC4AAD2"/>
    <w:lvl w:ilvl="0" w:tplc="E01AE0FC">
      <w:start w:val="1"/>
      <w:numFmt w:val="upp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076C05"/>
    <w:multiLevelType w:val="hybridMultilevel"/>
    <w:tmpl w:val="A7D419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381118F9"/>
    <w:multiLevelType w:val="hybridMultilevel"/>
    <w:tmpl w:val="5BCC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B738C0"/>
    <w:multiLevelType w:val="multilevel"/>
    <w:tmpl w:val="7EDE8534"/>
    <w:lvl w:ilvl="0">
      <w:start w:val="5"/>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46631600"/>
    <w:multiLevelType w:val="hybridMultilevel"/>
    <w:tmpl w:val="6A5CE2BC"/>
    <w:lvl w:ilvl="0" w:tplc="E25A53C8">
      <w:start w:val="1"/>
      <w:numFmt w:val="decimal"/>
      <w:lvlText w:val="%1."/>
      <w:lvlJc w:val="left"/>
      <w:pPr>
        <w:tabs>
          <w:tab w:val="num" w:pos="1440"/>
        </w:tabs>
        <w:ind w:left="1440" w:hanging="360"/>
      </w:pPr>
      <w:rPr>
        <w:rFonts w:hint="default"/>
        <w:color w:val="80808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4B3D1636"/>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C202CFE"/>
    <w:multiLevelType w:val="hybridMultilevel"/>
    <w:tmpl w:val="87E28826"/>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C5654B8"/>
    <w:multiLevelType w:val="hybridMultilevel"/>
    <w:tmpl w:val="B770DB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4DBF5E4C"/>
    <w:multiLevelType w:val="hybridMultilevel"/>
    <w:tmpl w:val="8710E85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4F11114B"/>
    <w:multiLevelType w:val="multilevel"/>
    <w:tmpl w:val="E880FC4A"/>
    <w:lvl w:ilvl="0">
      <w:start w:val="12"/>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55BA7F07"/>
    <w:multiLevelType w:val="hybridMultilevel"/>
    <w:tmpl w:val="86ACF2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64321002"/>
    <w:multiLevelType w:val="hybridMultilevel"/>
    <w:tmpl w:val="8204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AD4883"/>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B765CD9"/>
    <w:multiLevelType w:val="hybridMultilevel"/>
    <w:tmpl w:val="8A86E1BA"/>
    <w:lvl w:ilvl="0" w:tplc="0409000F">
      <w:start w:val="1"/>
      <w:numFmt w:val="decimal"/>
      <w:lvlText w:val="%1."/>
      <w:lvlJc w:val="left"/>
      <w:pPr>
        <w:ind w:left="144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6B8511F8"/>
    <w:multiLevelType w:val="hybridMultilevel"/>
    <w:tmpl w:val="6AD6F8D6"/>
    <w:lvl w:ilvl="0" w:tplc="04090015">
      <w:start w:val="1"/>
      <w:numFmt w:val="upperLetter"/>
      <w:lvlText w:val="%1."/>
      <w:lvlJc w:val="left"/>
      <w:pPr>
        <w:ind w:left="720" w:hanging="360"/>
      </w:pPr>
    </w:lvl>
    <w:lvl w:ilvl="1" w:tplc="D9B2352E">
      <w:start w:val="1"/>
      <w:numFmt w:val="upperLetter"/>
      <w:lvlText w:val="%2."/>
      <w:lvlJc w:val="left"/>
      <w:pPr>
        <w:ind w:left="1440" w:hanging="360"/>
      </w:pPr>
      <w:rPr>
        <w:rFonts w:asciiTheme="minorHAnsi" w:eastAsia="Times New Roman" w:hAnsiTheme="minorHAnsi" w:cs="Aria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021BC8"/>
    <w:multiLevelType w:val="multilevel"/>
    <w:tmpl w:val="5008CC1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s="Arial" w:hint="default"/>
        <w:b/>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6E9B7BDE"/>
    <w:multiLevelType w:val="multilevel"/>
    <w:tmpl w:val="38C8A0DA"/>
    <w:styleLink w:val="Style2"/>
    <w:lvl w:ilvl="0">
      <w:start w:val="1"/>
      <w:numFmt w:val="decimal"/>
      <w:lvlText w:val="%1."/>
      <w:lvlJc w:val="left"/>
      <w:pPr>
        <w:tabs>
          <w:tab w:val="num" w:pos="1440"/>
        </w:tabs>
        <w:ind w:left="720" w:hanging="720"/>
      </w:pPr>
      <w:rPr>
        <w:rFonts w:asciiTheme="minorHAnsi" w:hAnsiTheme="minorHAnsi" w:hint="default"/>
        <w:b w:val="0"/>
        <w:i w:val="0"/>
        <w:color w:val="auto"/>
        <w:sz w:val="22"/>
        <w:szCs w:val="24"/>
        <w:u w:val="none"/>
      </w:rPr>
    </w:lvl>
    <w:lvl w:ilvl="1">
      <w:start w:val="1"/>
      <w:numFmt w:val="upperLetter"/>
      <w:lvlText w:val="%2."/>
      <w:lvlJc w:val="left"/>
      <w:pPr>
        <w:ind w:left="1080" w:hanging="360"/>
      </w:pPr>
      <w:rPr>
        <w:rFonts w:asciiTheme="minorHAnsi" w:hAnsiTheme="minorHAnsi"/>
        <w:sz w:val="22"/>
      </w:rPr>
    </w:lvl>
    <w:lvl w:ilvl="2">
      <w:start w:val="1"/>
      <w:numFmt w:val="decimal"/>
      <w:lvlText w:val="%3."/>
      <w:lvlJc w:val="right"/>
      <w:pPr>
        <w:ind w:left="1620" w:hanging="180"/>
      </w:pPr>
      <w:rPr>
        <w:rFonts w:asciiTheme="minorHAnsi" w:hAnsiTheme="minorHAnsi"/>
        <w:sz w:val="22"/>
      </w:rPr>
    </w:lvl>
    <w:lvl w:ilvl="3">
      <w:start w:val="1"/>
      <w:numFmt w:val="decimal"/>
      <w:lvlText w:val="%4."/>
      <w:lvlJc w:val="left"/>
      <w:pPr>
        <w:ind w:left="2520" w:hanging="360"/>
      </w:pPr>
      <w:rPr>
        <w:rFonts w:asciiTheme="minorHAnsi" w:hAnsiTheme="minorHAnsi"/>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5227BDA"/>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A1B3B57"/>
    <w:multiLevelType w:val="multilevel"/>
    <w:tmpl w:val="0409001D"/>
    <w:styleLink w:val="Style3"/>
    <w:lvl w:ilvl="0">
      <w:start w:val="1"/>
      <w:numFmt w:val="decimal"/>
      <w:lvlText w:val="%1)"/>
      <w:lvlJc w:val="left"/>
      <w:pPr>
        <w:ind w:left="360" w:hanging="360"/>
      </w:pPr>
      <w:rPr>
        <w:rFonts w:asciiTheme="minorHAnsi" w:hAnsiTheme="minorHAnsi"/>
        <w:sz w:val="22"/>
      </w:rPr>
    </w:lvl>
    <w:lvl w:ilvl="1">
      <w:start w:val="1"/>
      <w:numFmt w:val="upperLetter"/>
      <w:lvlText w:val="%2)"/>
      <w:lvlJc w:val="left"/>
      <w:pPr>
        <w:ind w:left="720" w:hanging="360"/>
      </w:pPr>
      <w:rPr>
        <w:rFonts w:asciiTheme="minorHAnsi" w:hAnsiTheme="minorHAnsi"/>
        <w:sz w:val="22"/>
      </w:rPr>
    </w:lvl>
    <w:lvl w:ilvl="2">
      <w:start w:val="1"/>
      <w:numFmt w:val="decimal"/>
      <w:lvlText w:val="%3)"/>
      <w:lvlJc w:val="left"/>
      <w:pPr>
        <w:ind w:left="1080" w:hanging="360"/>
      </w:pPr>
      <w:rPr>
        <w:rFonts w:asciiTheme="minorHAnsi" w:hAnsiTheme="minorHAnsi"/>
        <w:sz w:val="22"/>
      </w:rPr>
    </w:lvl>
    <w:lvl w:ilvl="3">
      <w:start w:val="1"/>
      <w:numFmt w:val="lowerLetter"/>
      <w:lvlText w:val="(%4)"/>
      <w:lvlJc w:val="left"/>
      <w:pPr>
        <w:ind w:left="1440" w:hanging="360"/>
      </w:pPr>
      <w:rPr>
        <w:rFonts w:asciiTheme="minorHAnsi" w:hAnsiTheme="minorHAnsi"/>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num>
  <w:num w:numId="2">
    <w:abstractNumId w:val="2"/>
  </w:num>
  <w:num w:numId="3">
    <w:abstractNumId w:val="0"/>
  </w:num>
  <w:num w:numId="4">
    <w:abstractNumId w:val="30"/>
  </w:num>
  <w:num w:numId="5">
    <w:abstractNumId w:val="32"/>
  </w:num>
  <w:num w:numId="6">
    <w:abstractNumId w:val="29"/>
  </w:num>
  <w:num w:numId="7">
    <w:abstractNumId w:val="6"/>
  </w:num>
  <w:num w:numId="8">
    <w:abstractNumId w:val="16"/>
  </w:num>
  <w:num w:numId="9">
    <w:abstractNumId w:val="23"/>
  </w:num>
  <w:num w:numId="10">
    <w:abstractNumId w:val="14"/>
  </w:num>
  <w:num w:numId="11">
    <w:abstractNumId w:val="4"/>
  </w:num>
  <w:num w:numId="12">
    <w:abstractNumId w:val="22"/>
  </w:num>
  <w:num w:numId="13">
    <w:abstractNumId w:val="26"/>
  </w:num>
  <w:num w:numId="14">
    <w:abstractNumId w:val="18"/>
  </w:num>
  <w:num w:numId="15">
    <w:abstractNumId w:val="31"/>
  </w:num>
  <w:num w:numId="16">
    <w:abstractNumId w:val="3"/>
  </w:num>
  <w:num w:numId="17">
    <w:abstractNumId w:val="12"/>
  </w:num>
  <w:num w:numId="18">
    <w:abstractNumId w:val="5"/>
  </w:num>
  <w:num w:numId="19">
    <w:abstractNumId w:val="19"/>
  </w:num>
  <w:num w:numId="20">
    <w:abstractNumId w:val="21"/>
  </w:num>
  <w:num w:numId="21">
    <w:abstractNumId w:val="1"/>
  </w:num>
  <w:num w:numId="22">
    <w:abstractNumId w:val="10"/>
  </w:num>
  <w:num w:numId="23">
    <w:abstractNumId w:val="25"/>
  </w:num>
  <w:num w:numId="24">
    <w:abstractNumId w:val="13"/>
  </w:num>
  <w:num w:numId="25">
    <w:abstractNumId w:val="11"/>
  </w:num>
  <w:num w:numId="26">
    <w:abstractNumId w:val="24"/>
  </w:num>
  <w:num w:numId="27">
    <w:abstractNumId w:val="27"/>
  </w:num>
  <w:num w:numId="28">
    <w:abstractNumId w:val="20"/>
  </w:num>
  <w:num w:numId="29">
    <w:abstractNumId w:val="8"/>
  </w:num>
  <w:num w:numId="30">
    <w:abstractNumId w:val="7"/>
  </w:num>
  <w:num w:numId="31">
    <w:abstractNumId w:val="28"/>
  </w:num>
  <w:num w:numId="32">
    <w:abstractNumId w:val="9"/>
  </w:num>
  <w:num w:numId="33">
    <w:abstractNumId w:val="15"/>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114689"/>
  </w:hdrShapeDefaults>
  <w:footnotePr>
    <w:footnote w:id="-1"/>
    <w:footnote w:id="0"/>
  </w:footnotePr>
  <w:endnotePr>
    <w:endnote w:id="-1"/>
    <w:endnote w:id="0"/>
  </w:endnotePr>
  <w:compat/>
  <w:rsids>
    <w:rsidRoot w:val="00142888"/>
    <w:rsid w:val="000056EF"/>
    <w:rsid w:val="00006350"/>
    <w:rsid w:val="000143B4"/>
    <w:rsid w:val="0002266B"/>
    <w:rsid w:val="00060296"/>
    <w:rsid w:val="00060496"/>
    <w:rsid w:val="000749EB"/>
    <w:rsid w:val="00074A47"/>
    <w:rsid w:val="000751A3"/>
    <w:rsid w:val="00092942"/>
    <w:rsid w:val="000940BB"/>
    <w:rsid w:val="000945AC"/>
    <w:rsid w:val="000A6F59"/>
    <w:rsid w:val="000A702B"/>
    <w:rsid w:val="000B468C"/>
    <w:rsid w:val="000C16AB"/>
    <w:rsid w:val="000C2EE4"/>
    <w:rsid w:val="000C34A0"/>
    <w:rsid w:val="000E305B"/>
    <w:rsid w:val="000E382C"/>
    <w:rsid w:val="000E63D9"/>
    <w:rsid w:val="000F3C5D"/>
    <w:rsid w:val="000F40B5"/>
    <w:rsid w:val="000F4DC7"/>
    <w:rsid w:val="000F79B5"/>
    <w:rsid w:val="001028E7"/>
    <w:rsid w:val="00102E29"/>
    <w:rsid w:val="00111E48"/>
    <w:rsid w:val="0011342C"/>
    <w:rsid w:val="00114E0F"/>
    <w:rsid w:val="00116FDC"/>
    <w:rsid w:val="00117B82"/>
    <w:rsid w:val="00121CEE"/>
    <w:rsid w:val="001241AD"/>
    <w:rsid w:val="00136B8D"/>
    <w:rsid w:val="00142888"/>
    <w:rsid w:val="00147015"/>
    <w:rsid w:val="0017448E"/>
    <w:rsid w:val="00180F23"/>
    <w:rsid w:val="00190ED7"/>
    <w:rsid w:val="00194D28"/>
    <w:rsid w:val="001B2EAE"/>
    <w:rsid w:val="001C4140"/>
    <w:rsid w:val="001D1336"/>
    <w:rsid w:val="001D62B0"/>
    <w:rsid w:val="001E5EBA"/>
    <w:rsid w:val="0020317A"/>
    <w:rsid w:val="0020452F"/>
    <w:rsid w:val="00206273"/>
    <w:rsid w:val="002242A7"/>
    <w:rsid w:val="002274FE"/>
    <w:rsid w:val="0023062F"/>
    <w:rsid w:val="00237056"/>
    <w:rsid w:val="00241980"/>
    <w:rsid w:val="00244252"/>
    <w:rsid w:val="00247F7B"/>
    <w:rsid w:val="0025389D"/>
    <w:rsid w:val="0026648C"/>
    <w:rsid w:val="002719EF"/>
    <w:rsid w:val="00272696"/>
    <w:rsid w:val="002732FD"/>
    <w:rsid w:val="00280622"/>
    <w:rsid w:val="002806BE"/>
    <w:rsid w:val="00287145"/>
    <w:rsid w:val="00291101"/>
    <w:rsid w:val="002A173F"/>
    <w:rsid w:val="002A1E69"/>
    <w:rsid w:val="002A545E"/>
    <w:rsid w:val="002A62D9"/>
    <w:rsid w:val="002B261F"/>
    <w:rsid w:val="002B3999"/>
    <w:rsid w:val="002B5957"/>
    <w:rsid w:val="002C38F0"/>
    <w:rsid w:val="002C489C"/>
    <w:rsid w:val="002C65A6"/>
    <w:rsid w:val="002C6A57"/>
    <w:rsid w:val="002D44F5"/>
    <w:rsid w:val="002D7031"/>
    <w:rsid w:val="002E3776"/>
    <w:rsid w:val="002E7D45"/>
    <w:rsid w:val="003126EB"/>
    <w:rsid w:val="003271AC"/>
    <w:rsid w:val="003330EB"/>
    <w:rsid w:val="003417FF"/>
    <w:rsid w:val="003462A2"/>
    <w:rsid w:val="00346F0E"/>
    <w:rsid w:val="0035527E"/>
    <w:rsid w:val="00361D67"/>
    <w:rsid w:val="00366F1A"/>
    <w:rsid w:val="00371EAF"/>
    <w:rsid w:val="00377F54"/>
    <w:rsid w:val="00381FAB"/>
    <w:rsid w:val="00387CF0"/>
    <w:rsid w:val="003A5989"/>
    <w:rsid w:val="003C4BA2"/>
    <w:rsid w:val="003C6B32"/>
    <w:rsid w:val="003D3EE1"/>
    <w:rsid w:val="004000F9"/>
    <w:rsid w:val="004118C4"/>
    <w:rsid w:val="00412F1D"/>
    <w:rsid w:val="00415863"/>
    <w:rsid w:val="00417225"/>
    <w:rsid w:val="0042213D"/>
    <w:rsid w:val="00430E07"/>
    <w:rsid w:val="004428D7"/>
    <w:rsid w:val="00446167"/>
    <w:rsid w:val="0044760C"/>
    <w:rsid w:val="00461A71"/>
    <w:rsid w:val="00465429"/>
    <w:rsid w:val="0049028D"/>
    <w:rsid w:val="00493E23"/>
    <w:rsid w:val="00493FF2"/>
    <w:rsid w:val="004A3145"/>
    <w:rsid w:val="004A314D"/>
    <w:rsid w:val="004A45CF"/>
    <w:rsid w:val="004A5059"/>
    <w:rsid w:val="004A6CD5"/>
    <w:rsid w:val="004B063E"/>
    <w:rsid w:val="004B32D0"/>
    <w:rsid w:val="004B339C"/>
    <w:rsid w:val="004B4132"/>
    <w:rsid w:val="004D1F68"/>
    <w:rsid w:val="004D2625"/>
    <w:rsid w:val="004D2DB9"/>
    <w:rsid w:val="004D3678"/>
    <w:rsid w:val="004D7361"/>
    <w:rsid w:val="004E32DC"/>
    <w:rsid w:val="004E45ED"/>
    <w:rsid w:val="004E7BAC"/>
    <w:rsid w:val="004F25ED"/>
    <w:rsid w:val="004F6952"/>
    <w:rsid w:val="00500E70"/>
    <w:rsid w:val="0050319A"/>
    <w:rsid w:val="005032B4"/>
    <w:rsid w:val="0051515E"/>
    <w:rsid w:val="005227FB"/>
    <w:rsid w:val="00532EB8"/>
    <w:rsid w:val="00541F31"/>
    <w:rsid w:val="0054328E"/>
    <w:rsid w:val="005443B6"/>
    <w:rsid w:val="005568EA"/>
    <w:rsid w:val="0057021E"/>
    <w:rsid w:val="00576B75"/>
    <w:rsid w:val="005811EA"/>
    <w:rsid w:val="00581484"/>
    <w:rsid w:val="00586171"/>
    <w:rsid w:val="00597621"/>
    <w:rsid w:val="005B0947"/>
    <w:rsid w:val="005C03B2"/>
    <w:rsid w:val="005C3E0A"/>
    <w:rsid w:val="005D04ED"/>
    <w:rsid w:val="005D1543"/>
    <w:rsid w:val="005E099F"/>
    <w:rsid w:val="005E1518"/>
    <w:rsid w:val="005E2534"/>
    <w:rsid w:val="005F1CD0"/>
    <w:rsid w:val="005F7782"/>
    <w:rsid w:val="00607873"/>
    <w:rsid w:val="00611440"/>
    <w:rsid w:val="006236C0"/>
    <w:rsid w:val="00626F83"/>
    <w:rsid w:val="00632999"/>
    <w:rsid w:val="006352FE"/>
    <w:rsid w:val="00636128"/>
    <w:rsid w:val="00641A64"/>
    <w:rsid w:val="006437DB"/>
    <w:rsid w:val="00643A94"/>
    <w:rsid w:val="006627C3"/>
    <w:rsid w:val="00663242"/>
    <w:rsid w:val="00664529"/>
    <w:rsid w:val="00664B0F"/>
    <w:rsid w:val="00666F1D"/>
    <w:rsid w:val="00680CD3"/>
    <w:rsid w:val="00682035"/>
    <w:rsid w:val="00682E06"/>
    <w:rsid w:val="00691186"/>
    <w:rsid w:val="0069296A"/>
    <w:rsid w:val="00697A92"/>
    <w:rsid w:val="006A2C21"/>
    <w:rsid w:val="006A37C6"/>
    <w:rsid w:val="006B08A1"/>
    <w:rsid w:val="006C28C4"/>
    <w:rsid w:val="006D12EF"/>
    <w:rsid w:val="006E75FA"/>
    <w:rsid w:val="006F07DE"/>
    <w:rsid w:val="006F7826"/>
    <w:rsid w:val="00702FA1"/>
    <w:rsid w:val="00713358"/>
    <w:rsid w:val="00717841"/>
    <w:rsid w:val="00717B44"/>
    <w:rsid w:val="007213D1"/>
    <w:rsid w:val="007238EC"/>
    <w:rsid w:val="00723A75"/>
    <w:rsid w:val="00730F7B"/>
    <w:rsid w:val="00734207"/>
    <w:rsid w:val="00752B19"/>
    <w:rsid w:val="00754C12"/>
    <w:rsid w:val="00763144"/>
    <w:rsid w:val="00764FAD"/>
    <w:rsid w:val="00771108"/>
    <w:rsid w:val="00773D68"/>
    <w:rsid w:val="00774F31"/>
    <w:rsid w:val="00775E89"/>
    <w:rsid w:val="00784D1C"/>
    <w:rsid w:val="00795F53"/>
    <w:rsid w:val="00797B1E"/>
    <w:rsid w:val="007A1704"/>
    <w:rsid w:val="007B1BAC"/>
    <w:rsid w:val="007C2B06"/>
    <w:rsid w:val="007C571E"/>
    <w:rsid w:val="007C6AE6"/>
    <w:rsid w:val="007D17FA"/>
    <w:rsid w:val="007E03AE"/>
    <w:rsid w:val="007E2926"/>
    <w:rsid w:val="007E3AA6"/>
    <w:rsid w:val="007F32A4"/>
    <w:rsid w:val="00803213"/>
    <w:rsid w:val="008045D3"/>
    <w:rsid w:val="00805403"/>
    <w:rsid w:val="00811318"/>
    <w:rsid w:val="0082106D"/>
    <w:rsid w:val="00822829"/>
    <w:rsid w:val="008319AF"/>
    <w:rsid w:val="008434E0"/>
    <w:rsid w:val="00843DE4"/>
    <w:rsid w:val="00867325"/>
    <w:rsid w:val="00882185"/>
    <w:rsid w:val="00884CD2"/>
    <w:rsid w:val="008B178D"/>
    <w:rsid w:val="008B5CD1"/>
    <w:rsid w:val="008C2AD3"/>
    <w:rsid w:val="008C45F8"/>
    <w:rsid w:val="008C723F"/>
    <w:rsid w:val="008D1E33"/>
    <w:rsid w:val="008E57D6"/>
    <w:rsid w:val="008E7B33"/>
    <w:rsid w:val="008F14F0"/>
    <w:rsid w:val="008F4093"/>
    <w:rsid w:val="008F5CCE"/>
    <w:rsid w:val="00900806"/>
    <w:rsid w:val="00902C74"/>
    <w:rsid w:val="00903835"/>
    <w:rsid w:val="009045D5"/>
    <w:rsid w:val="009267FB"/>
    <w:rsid w:val="00955451"/>
    <w:rsid w:val="00956743"/>
    <w:rsid w:val="009602A3"/>
    <w:rsid w:val="0096773C"/>
    <w:rsid w:val="0097463E"/>
    <w:rsid w:val="00983F6C"/>
    <w:rsid w:val="00984696"/>
    <w:rsid w:val="00992535"/>
    <w:rsid w:val="009946BD"/>
    <w:rsid w:val="009973B5"/>
    <w:rsid w:val="009A2FE4"/>
    <w:rsid w:val="009A5C94"/>
    <w:rsid w:val="009B237F"/>
    <w:rsid w:val="009C4AAB"/>
    <w:rsid w:val="009C4DF1"/>
    <w:rsid w:val="009D2EA8"/>
    <w:rsid w:val="009D5F47"/>
    <w:rsid w:val="009E0237"/>
    <w:rsid w:val="009F304A"/>
    <w:rsid w:val="009F5A65"/>
    <w:rsid w:val="00A0317D"/>
    <w:rsid w:val="00A04F8D"/>
    <w:rsid w:val="00A1112C"/>
    <w:rsid w:val="00A15654"/>
    <w:rsid w:val="00A2141F"/>
    <w:rsid w:val="00A2573F"/>
    <w:rsid w:val="00A25F76"/>
    <w:rsid w:val="00A3440A"/>
    <w:rsid w:val="00A421F8"/>
    <w:rsid w:val="00A50E39"/>
    <w:rsid w:val="00A66809"/>
    <w:rsid w:val="00A67BDD"/>
    <w:rsid w:val="00A70BF3"/>
    <w:rsid w:val="00A93320"/>
    <w:rsid w:val="00A97079"/>
    <w:rsid w:val="00AA015F"/>
    <w:rsid w:val="00AB73ED"/>
    <w:rsid w:val="00AC47DD"/>
    <w:rsid w:val="00AC7E7A"/>
    <w:rsid w:val="00B00FF2"/>
    <w:rsid w:val="00B130B1"/>
    <w:rsid w:val="00B220C5"/>
    <w:rsid w:val="00B361C4"/>
    <w:rsid w:val="00B427AA"/>
    <w:rsid w:val="00B44E37"/>
    <w:rsid w:val="00B45CED"/>
    <w:rsid w:val="00B61078"/>
    <w:rsid w:val="00B6495B"/>
    <w:rsid w:val="00B75ABB"/>
    <w:rsid w:val="00B87AD7"/>
    <w:rsid w:val="00BA5890"/>
    <w:rsid w:val="00BB5126"/>
    <w:rsid w:val="00BB6E38"/>
    <w:rsid w:val="00BD1C7C"/>
    <w:rsid w:val="00BD3A2C"/>
    <w:rsid w:val="00BE597C"/>
    <w:rsid w:val="00BF06DD"/>
    <w:rsid w:val="00BF11DB"/>
    <w:rsid w:val="00C0268D"/>
    <w:rsid w:val="00C03F6C"/>
    <w:rsid w:val="00C13072"/>
    <w:rsid w:val="00C27862"/>
    <w:rsid w:val="00C47EAA"/>
    <w:rsid w:val="00C5176B"/>
    <w:rsid w:val="00C5512F"/>
    <w:rsid w:val="00C56014"/>
    <w:rsid w:val="00C5680D"/>
    <w:rsid w:val="00C6055C"/>
    <w:rsid w:val="00C704A5"/>
    <w:rsid w:val="00C706B4"/>
    <w:rsid w:val="00CA4D7E"/>
    <w:rsid w:val="00CB4A40"/>
    <w:rsid w:val="00CB6885"/>
    <w:rsid w:val="00CB7755"/>
    <w:rsid w:val="00CB7CF6"/>
    <w:rsid w:val="00CC0C0B"/>
    <w:rsid w:val="00CC3777"/>
    <w:rsid w:val="00CC3D68"/>
    <w:rsid w:val="00CE1E48"/>
    <w:rsid w:val="00CE4417"/>
    <w:rsid w:val="00CE7D31"/>
    <w:rsid w:val="00CF084C"/>
    <w:rsid w:val="00D01481"/>
    <w:rsid w:val="00D0215A"/>
    <w:rsid w:val="00D2224A"/>
    <w:rsid w:val="00D23038"/>
    <w:rsid w:val="00D31B20"/>
    <w:rsid w:val="00D3703F"/>
    <w:rsid w:val="00D40C6F"/>
    <w:rsid w:val="00D41822"/>
    <w:rsid w:val="00D4293D"/>
    <w:rsid w:val="00D4485D"/>
    <w:rsid w:val="00D46837"/>
    <w:rsid w:val="00D53921"/>
    <w:rsid w:val="00D63564"/>
    <w:rsid w:val="00D67562"/>
    <w:rsid w:val="00D71239"/>
    <w:rsid w:val="00D91449"/>
    <w:rsid w:val="00D933E1"/>
    <w:rsid w:val="00D96467"/>
    <w:rsid w:val="00D964AD"/>
    <w:rsid w:val="00D97799"/>
    <w:rsid w:val="00DA276C"/>
    <w:rsid w:val="00DB5A94"/>
    <w:rsid w:val="00DD073C"/>
    <w:rsid w:val="00DD19BE"/>
    <w:rsid w:val="00DD21D7"/>
    <w:rsid w:val="00DD6A99"/>
    <w:rsid w:val="00DE29E3"/>
    <w:rsid w:val="00DE4060"/>
    <w:rsid w:val="00E0034D"/>
    <w:rsid w:val="00E010AE"/>
    <w:rsid w:val="00E15E2C"/>
    <w:rsid w:val="00E17356"/>
    <w:rsid w:val="00E30FB1"/>
    <w:rsid w:val="00E333F8"/>
    <w:rsid w:val="00E41E56"/>
    <w:rsid w:val="00E442DD"/>
    <w:rsid w:val="00E46024"/>
    <w:rsid w:val="00E56AAC"/>
    <w:rsid w:val="00E622C6"/>
    <w:rsid w:val="00E65877"/>
    <w:rsid w:val="00E65B0B"/>
    <w:rsid w:val="00E67CC5"/>
    <w:rsid w:val="00E72E25"/>
    <w:rsid w:val="00E73CD2"/>
    <w:rsid w:val="00E91A61"/>
    <w:rsid w:val="00E94284"/>
    <w:rsid w:val="00EA0792"/>
    <w:rsid w:val="00EA72FD"/>
    <w:rsid w:val="00EB166C"/>
    <w:rsid w:val="00EB1FB4"/>
    <w:rsid w:val="00EB3745"/>
    <w:rsid w:val="00EB6412"/>
    <w:rsid w:val="00EB7201"/>
    <w:rsid w:val="00EC545C"/>
    <w:rsid w:val="00ED1D4F"/>
    <w:rsid w:val="00EE260B"/>
    <w:rsid w:val="00EE562B"/>
    <w:rsid w:val="00EF2208"/>
    <w:rsid w:val="00EF7F5C"/>
    <w:rsid w:val="00F01889"/>
    <w:rsid w:val="00F03F8A"/>
    <w:rsid w:val="00F206F9"/>
    <w:rsid w:val="00F27471"/>
    <w:rsid w:val="00F34D1D"/>
    <w:rsid w:val="00F40757"/>
    <w:rsid w:val="00F5074D"/>
    <w:rsid w:val="00F5548E"/>
    <w:rsid w:val="00F63F50"/>
    <w:rsid w:val="00F73473"/>
    <w:rsid w:val="00F76189"/>
    <w:rsid w:val="00F92C14"/>
    <w:rsid w:val="00F94D99"/>
    <w:rsid w:val="00FA1857"/>
    <w:rsid w:val="00FA3DF6"/>
    <w:rsid w:val="00FB230F"/>
    <w:rsid w:val="00FB670A"/>
    <w:rsid w:val="00FC5CC0"/>
    <w:rsid w:val="00FC7021"/>
    <w:rsid w:val="00FD3D10"/>
    <w:rsid w:val="00FE11CF"/>
    <w:rsid w:val="00FE4B24"/>
    <w:rsid w:val="00FE7C27"/>
    <w:rsid w:val="00FE7E32"/>
    <w:rsid w:val="00FF50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iPriority w:val="99"/>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s>
</file>

<file path=word/webSettings.xml><?xml version="1.0" encoding="utf-8"?>
<w:webSettings xmlns:r="http://schemas.openxmlformats.org/officeDocument/2006/relationships" xmlns:w="http://schemas.openxmlformats.org/wordprocessingml/2006/main">
  <w:divs>
    <w:div w:id="865606985">
      <w:bodyDiv w:val="1"/>
      <w:marLeft w:val="0"/>
      <w:marRight w:val="0"/>
      <w:marTop w:val="0"/>
      <w:marBottom w:val="0"/>
      <w:divBdr>
        <w:top w:val="none" w:sz="0" w:space="0" w:color="auto"/>
        <w:left w:val="none" w:sz="0" w:space="0" w:color="auto"/>
        <w:bottom w:val="none" w:sz="0" w:space="0" w:color="auto"/>
        <w:right w:val="none" w:sz="0" w:space="0" w:color="auto"/>
      </w:divBdr>
    </w:div>
    <w:div w:id="145988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54D30-7FDE-4CDE-8F8E-1C889DDA1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6</Pages>
  <Words>2530</Words>
  <Characters>13752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EXHIBIT B</vt:lpstr>
    </vt:vector>
  </TitlesOfParts>
  <Company>Napa County</Company>
  <LinksUpToDate>false</LinksUpToDate>
  <CharactersWithSpaces>16250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creator>Napa County</dc:creator>
  <cp:lastModifiedBy>Sharma, Shaveta</cp:lastModifiedBy>
  <cp:revision>15</cp:revision>
  <cp:lastPrinted>2012-12-07T18:39:00Z</cp:lastPrinted>
  <dcterms:created xsi:type="dcterms:W3CDTF">2013-08-21T16:00:00Z</dcterms:created>
  <dcterms:modified xsi:type="dcterms:W3CDTF">2013-09-26T15:25:00Z</dcterms:modified>
</cp:coreProperties>
</file>