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EC6" w:rsidRPr="00516CB5" w:rsidRDefault="006F749D" w:rsidP="00E95EC6">
      <w:pPr>
        <w:pStyle w:val="ListParagraph"/>
        <w:jc w:val="center"/>
        <w:rPr>
          <w:rFonts w:ascii="Arial" w:hAnsi="Arial" w:cs="Arial"/>
          <w:b/>
          <w:bCs/>
          <w:sz w:val="22"/>
          <w:szCs w:val="22"/>
          <w:u w:val="single"/>
        </w:rPr>
      </w:pPr>
      <w:r w:rsidRPr="00516CB5">
        <w:rPr>
          <w:rFonts w:ascii="Arial" w:hAnsi="Arial" w:cs="Arial"/>
          <w:b/>
          <w:bCs/>
          <w:sz w:val="22"/>
          <w:szCs w:val="22"/>
          <w:u w:val="single"/>
        </w:rPr>
        <w:t xml:space="preserve">Exhibit </w:t>
      </w:r>
      <w:r w:rsidR="00461429">
        <w:rPr>
          <w:rFonts w:ascii="Arial" w:hAnsi="Arial" w:cs="Arial"/>
          <w:b/>
          <w:bCs/>
          <w:sz w:val="22"/>
          <w:szCs w:val="22"/>
          <w:u w:val="single"/>
        </w:rPr>
        <w:t>B</w:t>
      </w:r>
    </w:p>
    <w:p w:rsidR="00E95EC6" w:rsidRPr="005630AC" w:rsidRDefault="00E95EC6" w:rsidP="00E95EC6">
      <w:pPr>
        <w:pStyle w:val="ListParagraph"/>
        <w:jc w:val="center"/>
        <w:rPr>
          <w:rFonts w:ascii="Arial" w:hAnsi="Arial" w:cs="Arial"/>
          <w:b/>
          <w:sz w:val="22"/>
          <w:szCs w:val="22"/>
        </w:rPr>
      </w:pPr>
      <w:r w:rsidRPr="005630AC">
        <w:rPr>
          <w:rFonts w:ascii="Arial" w:hAnsi="Arial" w:cs="Arial"/>
          <w:b/>
          <w:bCs/>
          <w:sz w:val="22"/>
          <w:szCs w:val="22"/>
        </w:rPr>
        <w:t>3730 Silverado Trail Winery</w:t>
      </w:r>
    </w:p>
    <w:p w:rsidR="00E95EC6" w:rsidRPr="005630AC" w:rsidRDefault="00E95EC6" w:rsidP="00E95EC6">
      <w:pPr>
        <w:pStyle w:val="ListParagraph"/>
        <w:jc w:val="center"/>
        <w:rPr>
          <w:rFonts w:ascii="Arial" w:hAnsi="Arial" w:cs="Arial"/>
          <w:b/>
          <w:bCs/>
          <w:sz w:val="22"/>
          <w:szCs w:val="22"/>
        </w:rPr>
      </w:pPr>
      <w:r w:rsidRPr="005630AC">
        <w:rPr>
          <w:rFonts w:ascii="Arial" w:hAnsi="Arial" w:cs="Arial"/>
          <w:b/>
          <w:bCs/>
          <w:sz w:val="22"/>
          <w:szCs w:val="22"/>
        </w:rPr>
        <w:t xml:space="preserve">Use Permit Application </w:t>
      </w:r>
      <w:r w:rsidRPr="005630AC">
        <w:rPr>
          <w:rFonts w:ascii="Arial" w:hAnsi="Arial" w:cs="Arial"/>
          <w:b/>
          <w:bCs/>
          <w:i/>
          <w:sz w:val="22"/>
          <w:szCs w:val="22"/>
        </w:rPr>
        <w:t xml:space="preserve">№ </w:t>
      </w:r>
      <w:r w:rsidRPr="005630AC">
        <w:rPr>
          <w:rFonts w:ascii="Arial" w:hAnsi="Arial" w:cs="Arial"/>
          <w:b/>
          <w:bCs/>
          <w:sz w:val="22"/>
          <w:szCs w:val="22"/>
        </w:rPr>
        <w:t>P13-00260</w:t>
      </w:r>
    </w:p>
    <w:p w:rsidR="00E95EC6" w:rsidRPr="005630AC" w:rsidRDefault="00E95EC6" w:rsidP="00E95EC6">
      <w:pPr>
        <w:pStyle w:val="ListParagraph"/>
        <w:jc w:val="center"/>
        <w:rPr>
          <w:rFonts w:ascii="Arial" w:hAnsi="Arial" w:cs="Arial"/>
          <w:b/>
          <w:sz w:val="22"/>
          <w:szCs w:val="22"/>
        </w:rPr>
      </w:pPr>
      <w:r w:rsidRPr="005630AC">
        <w:rPr>
          <w:rFonts w:ascii="Arial" w:hAnsi="Arial" w:cs="Arial"/>
          <w:b/>
          <w:sz w:val="22"/>
          <w:szCs w:val="22"/>
        </w:rPr>
        <w:t>3730 Silverado Trail, St. Helena, C</w:t>
      </w:r>
      <w:r w:rsidRPr="005630AC">
        <w:rPr>
          <w:rFonts w:ascii="Arial" w:hAnsi="Arial" w:cs="Arial"/>
          <w:b/>
          <w:sz w:val="22"/>
          <w:szCs w:val="22"/>
          <w:vertAlign w:val="superscript"/>
        </w:rPr>
        <w:t>alif.</w:t>
      </w:r>
      <w:r w:rsidRPr="005630AC">
        <w:rPr>
          <w:rFonts w:ascii="Arial" w:hAnsi="Arial" w:cs="Arial"/>
          <w:b/>
          <w:sz w:val="22"/>
          <w:szCs w:val="22"/>
        </w:rPr>
        <w:t xml:space="preserve">, </w:t>
      </w:r>
      <w:r w:rsidRPr="005630AC">
        <w:rPr>
          <w:rFonts w:ascii="Arial" w:hAnsi="Arial" w:cs="Arial"/>
          <w:b/>
          <w:bCs/>
          <w:sz w:val="22"/>
          <w:szCs w:val="22"/>
        </w:rPr>
        <w:t>94574</w:t>
      </w:r>
    </w:p>
    <w:p w:rsidR="00E95EC6" w:rsidRPr="005630AC" w:rsidRDefault="00E95EC6" w:rsidP="00E95EC6">
      <w:pPr>
        <w:pStyle w:val="ListParagraph"/>
        <w:jc w:val="center"/>
        <w:rPr>
          <w:rFonts w:ascii="Arial" w:hAnsi="Arial" w:cs="Arial"/>
          <w:b/>
          <w:sz w:val="22"/>
          <w:szCs w:val="22"/>
        </w:rPr>
      </w:pPr>
      <w:r w:rsidRPr="005630AC">
        <w:rPr>
          <w:rFonts w:ascii="Arial" w:hAnsi="Arial" w:cs="Arial"/>
          <w:b/>
          <w:sz w:val="22"/>
          <w:szCs w:val="22"/>
        </w:rPr>
        <w:t xml:space="preserve">Assessor’s Parcel </w:t>
      </w:r>
      <w:r w:rsidRPr="005630AC">
        <w:rPr>
          <w:rFonts w:ascii="Arial" w:hAnsi="Arial" w:cs="Arial"/>
          <w:b/>
          <w:i/>
          <w:sz w:val="22"/>
          <w:szCs w:val="22"/>
        </w:rPr>
        <w:t>№.</w:t>
      </w:r>
      <w:r w:rsidRPr="005630AC">
        <w:rPr>
          <w:rFonts w:ascii="Arial" w:hAnsi="Arial" w:cs="Arial"/>
          <w:b/>
          <w:sz w:val="22"/>
          <w:szCs w:val="22"/>
        </w:rPr>
        <w:t xml:space="preserve"> 021-040-017</w:t>
      </w:r>
    </w:p>
    <w:p w:rsidR="00346F0E" w:rsidRPr="005630AC" w:rsidRDefault="00346F0E" w:rsidP="00C0268D">
      <w:pPr>
        <w:numPr>
          <w:ilvl w:val="0"/>
          <w:numId w:val="6"/>
        </w:numPr>
        <w:tabs>
          <w:tab w:val="clear" w:pos="1440"/>
        </w:tabs>
        <w:ind w:left="720" w:right="360" w:hanging="720"/>
        <w:jc w:val="both"/>
        <w:rPr>
          <w:rFonts w:ascii="Arial" w:hAnsi="Arial" w:cs="Arial"/>
          <w:sz w:val="22"/>
          <w:szCs w:val="22"/>
        </w:rPr>
      </w:pPr>
      <w:r w:rsidRPr="005630AC">
        <w:rPr>
          <w:rFonts w:ascii="Arial" w:hAnsi="Arial" w:cs="Arial"/>
          <w:b/>
          <w:sz w:val="22"/>
          <w:szCs w:val="22"/>
        </w:rPr>
        <w:t>SCOPE</w:t>
      </w:r>
    </w:p>
    <w:p w:rsidR="00A0317D" w:rsidRPr="005630AC" w:rsidRDefault="004D2625" w:rsidP="00B75ABB">
      <w:pPr>
        <w:ind w:firstLine="720"/>
        <w:jc w:val="both"/>
        <w:rPr>
          <w:rFonts w:ascii="Arial" w:hAnsi="Arial" w:cs="Arial"/>
          <w:sz w:val="22"/>
          <w:szCs w:val="22"/>
        </w:rPr>
      </w:pPr>
      <w:r w:rsidRPr="005630AC">
        <w:rPr>
          <w:rFonts w:ascii="Arial" w:hAnsi="Arial" w:cs="Arial"/>
          <w:sz w:val="22"/>
          <w:szCs w:val="22"/>
        </w:rPr>
        <w:t>The permit shall be limited to</w:t>
      </w:r>
      <w:r w:rsidR="00877511">
        <w:rPr>
          <w:rFonts w:ascii="Arial" w:hAnsi="Arial" w:cs="Arial"/>
          <w:sz w:val="22"/>
          <w:szCs w:val="22"/>
        </w:rPr>
        <w:t xml:space="preserve"> a new winery as follows</w:t>
      </w:r>
      <w:r w:rsidRPr="005630AC">
        <w:rPr>
          <w:rFonts w:ascii="Arial" w:hAnsi="Arial" w:cs="Arial"/>
          <w:sz w:val="22"/>
          <w:szCs w:val="22"/>
        </w:rPr>
        <w:t>:</w:t>
      </w:r>
    </w:p>
    <w:p w:rsidR="000C37A6" w:rsidRPr="005630AC" w:rsidRDefault="00877511" w:rsidP="000C37A6">
      <w:pPr>
        <w:numPr>
          <w:ilvl w:val="0"/>
          <w:numId w:val="34"/>
        </w:numPr>
        <w:jc w:val="both"/>
        <w:rPr>
          <w:rFonts w:ascii="Arial" w:hAnsi="Arial" w:cs="Arial"/>
          <w:bCs/>
          <w:sz w:val="22"/>
          <w:szCs w:val="22"/>
        </w:rPr>
      </w:pPr>
      <w:r>
        <w:rPr>
          <w:rFonts w:ascii="Arial" w:hAnsi="Arial" w:cs="Arial"/>
          <w:bCs/>
          <w:sz w:val="22"/>
          <w:szCs w:val="22"/>
        </w:rPr>
        <w:t>P</w:t>
      </w:r>
      <w:bookmarkStart w:id="0" w:name="_GoBack"/>
      <w:bookmarkEnd w:id="0"/>
      <w:r w:rsidR="000C37A6" w:rsidRPr="005630AC">
        <w:rPr>
          <w:rFonts w:ascii="Arial" w:hAnsi="Arial" w:cs="Arial"/>
          <w:bCs/>
          <w:sz w:val="22"/>
          <w:szCs w:val="22"/>
        </w:rPr>
        <w:t>roduction up to 60,000 gallons per year;</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 xml:space="preserve">Construction of new winery buildings totaling </w:t>
      </w:r>
      <w:r w:rsidR="00516CB5">
        <w:rPr>
          <w:rFonts w:ascii="Arial" w:hAnsi="Arial" w:cs="Arial"/>
          <w:bCs/>
          <w:sz w:val="22"/>
          <w:szCs w:val="22"/>
        </w:rPr>
        <w:t>33,630</w:t>
      </w:r>
      <w:r w:rsidRPr="005630AC">
        <w:rPr>
          <w:rFonts w:ascii="Arial" w:hAnsi="Arial" w:cs="Arial"/>
          <w:bCs/>
          <w:sz w:val="22"/>
          <w:szCs w:val="22"/>
        </w:rPr>
        <w:t xml:space="preserve"> square feet, including a covered crush pad, barrel storage, hospitality and tasting room, and office space;</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Construction of a Transient Non-Community Water System;</w:t>
      </w:r>
    </w:p>
    <w:p w:rsidR="00AF2CDC" w:rsidRPr="005630AC" w:rsidRDefault="006F749D" w:rsidP="00AF2CDC">
      <w:pPr>
        <w:numPr>
          <w:ilvl w:val="0"/>
          <w:numId w:val="34"/>
        </w:numPr>
        <w:jc w:val="both"/>
        <w:rPr>
          <w:rFonts w:ascii="Arial" w:hAnsi="Arial" w:cs="Arial"/>
          <w:bCs/>
          <w:sz w:val="22"/>
          <w:szCs w:val="22"/>
        </w:rPr>
      </w:pPr>
      <w:r w:rsidRPr="005630AC">
        <w:rPr>
          <w:rFonts w:ascii="Arial" w:hAnsi="Arial" w:cs="Arial"/>
          <w:bCs/>
          <w:sz w:val="22"/>
          <w:szCs w:val="22"/>
        </w:rPr>
        <w:t xml:space="preserve">Construction of </w:t>
      </w:r>
      <w:r w:rsidR="000C37A6" w:rsidRPr="005630AC">
        <w:rPr>
          <w:rFonts w:ascii="Arial" w:hAnsi="Arial" w:cs="Arial"/>
          <w:bCs/>
          <w:sz w:val="22"/>
          <w:szCs w:val="22"/>
        </w:rPr>
        <w:t>20 parking spaces;</w:t>
      </w:r>
      <w:r w:rsidR="00AF2CDC" w:rsidRPr="005630AC">
        <w:rPr>
          <w:rFonts w:ascii="Arial" w:hAnsi="Arial" w:cs="Arial"/>
          <w:bCs/>
          <w:sz w:val="22"/>
          <w:szCs w:val="22"/>
        </w:rPr>
        <w:t xml:space="preserve"> </w:t>
      </w:r>
    </w:p>
    <w:p w:rsidR="00AF2CDC" w:rsidRPr="005630AC" w:rsidRDefault="00AF2CDC" w:rsidP="00AF2CDC">
      <w:pPr>
        <w:numPr>
          <w:ilvl w:val="0"/>
          <w:numId w:val="34"/>
        </w:numPr>
        <w:jc w:val="both"/>
        <w:rPr>
          <w:rFonts w:ascii="Arial" w:hAnsi="Arial" w:cs="Arial"/>
          <w:bCs/>
          <w:sz w:val="22"/>
          <w:szCs w:val="22"/>
        </w:rPr>
      </w:pPr>
      <w:r w:rsidRPr="005630AC">
        <w:rPr>
          <w:rFonts w:ascii="Arial" w:hAnsi="Arial" w:cs="Arial"/>
          <w:bCs/>
          <w:sz w:val="22"/>
          <w:szCs w:val="22"/>
        </w:rPr>
        <w:t>Construction of a left-turn lane on Silverado Trail;</w:t>
      </w:r>
    </w:p>
    <w:p w:rsidR="000C37A6" w:rsidRPr="005630AC" w:rsidRDefault="00AF2CDC" w:rsidP="00AF2CDC">
      <w:pPr>
        <w:numPr>
          <w:ilvl w:val="0"/>
          <w:numId w:val="34"/>
        </w:numPr>
        <w:jc w:val="both"/>
        <w:rPr>
          <w:rFonts w:ascii="Arial" w:hAnsi="Arial" w:cs="Arial"/>
          <w:bCs/>
          <w:sz w:val="22"/>
          <w:szCs w:val="22"/>
        </w:rPr>
      </w:pPr>
      <w:r w:rsidRPr="005630AC">
        <w:rPr>
          <w:rFonts w:ascii="Arial" w:hAnsi="Arial" w:cs="Arial"/>
          <w:bCs/>
          <w:sz w:val="22"/>
          <w:szCs w:val="22"/>
        </w:rPr>
        <w:t>Construction of a twenty foot wide access driveway to the proposed winery building and existing residence</w:t>
      </w:r>
      <w:r w:rsidR="00D013F5" w:rsidRPr="005630AC">
        <w:rPr>
          <w:rFonts w:ascii="Arial" w:hAnsi="Arial" w:cs="Arial"/>
          <w:bCs/>
          <w:sz w:val="22"/>
          <w:szCs w:val="22"/>
        </w:rPr>
        <w:t>;</w:t>
      </w:r>
    </w:p>
    <w:p w:rsidR="00D013F5" w:rsidRPr="005630AC" w:rsidRDefault="00D013F5" w:rsidP="00AF2CDC">
      <w:pPr>
        <w:numPr>
          <w:ilvl w:val="0"/>
          <w:numId w:val="34"/>
        </w:numPr>
        <w:jc w:val="both"/>
        <w:rPr>
          <w:rFonts w:ascii="Arial" w:hAnsi="Arial" w:cs="Arial"/>
          <w:bCs/>
          <w:sz w:val="22"/>
          <w:szCs w:val="22"/>
        </w:rPr>
      </w:pPr>
      <w:r w:rsidRPr="005630AC">
        <w:rPr>
          <w:rFonts w:ascii="Arial" w:hAnsi="Arial" w:cs="Arial"/>
          <w:bCs/>
          <w:sz w:val="22"/>
          <w:szCs w:val="22"/>
        </w:rPr>
        <w:t>On-site consumption</w:t>
      </w:r>
      <w:r w:rsidR="006F749D" w:rsidRPr="005630AC">
        <w:rPr>
          <w:rFonts w:ascii="Arial" w:hAnsi="Arial" w:cs="Arial"/>
          <w:bCs/>
          <w:sz w:val="22"/>
          <w:szCs w:val="22"/>
        </w:rPr>
        <w:t xml:space="preserve"> of wine purchased from the winery </w:t>
      </w:r>
      <w:r w:rsidRPr="005630AC">
        <w:rPr>
          <w:rFonts w:ascii="Arial" w:hAnsi="Arial" w:cs="Arial"/>
          <w:bCs/>
          <w:sz w:val="22"/>
          <w:szCs w:val="22"/>
        </w:rPr>
        <w:t>in the hospitality and tasting room;</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 xml:space="preserve">Tours and tastings by appointment only on a daily basis up to a maximum of </w:t>
      </w:r>
      <w:r w:rsidR="006F749D" w:rsidRPr="005630AC">
        <w:rPr>
          <w:rFonts w:ascii="Arial" w:hAnsi="Arial" w:cs="Arial"/>
          <w:bCs/>
          <w:sz w:val="22"/>
          <w:szCs w:val="22"/>
        </w:rPr>
        <w:t>60</w:t>
      </w:r>
      <w:r w:rsidRPr="005630AC">
        <w:rPr>
          <w:rFonts w:ascii="Arial" w:hAnsi="Arial" w:cs="Arial"/>
          <w:bCs/>
          <w:sz w:val="22"/>
          <w:szCs w:val="22"/>
        </w:rPr>
        <w:t xml:space="preserve"> visitors per day;</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Private promotional tastings with meals up to 12 per year maximum of</w:t>
      </w:r>
      <w:r w:rsidR="006F749D" w:rsidRPr="005630AC">
        <w:rPr>
          <w:rFonts w:ascii="Arial" w:hAnsi="Arial" w:cs="Arial"/>
          <w:bCs/>
          <w:sz w:val="22"/>
          <w:szCs w:val="22"/>
        </w:rPr>
        <w:t xml:space="preserve"> 35</w:t>
      </w:r>
      <w:r w:rsidRPr="005630AC">
        <w:rPr>
          <w:rFonts w:ascii="Arial" w:hAnsi="Arial" w:cs="Arial"/>
          <w:bCs/>
          <w:sz w:val="22"/>
          <w:szCs w:val="22"/>
        </w:rPr>
        <w:t xml:space="preserve"> guests;</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 xml:space="preserve">Marketing events up to </w:t>
      </w:r>
      <w:r w:rsidR="006F749D" w:rsidRPr="005630AC">
        <w:rPr>
          <w:rFonts w:ascii="Arial" w:hAnsi="Arial" w:cs="Arial"/>
          <w:bCs/>
          <w:sz w:val="22"/>
          <w:szCs w:val="22"/>
        </w:rPr>
        <w:t>four</w:t>
      </w:r>
      <w:r w:rsidRPr="005630AC">
        <w:rPr>
          <w:rFonts w:ascii="Arial" w:hAnsi="Arial" w:cs="Arial"/>
          <w:bCs/>
          <w:sz w:val="22"/>
          <w:szCs w:val="22"/>
        </w:rPr>
        <w:t xml:space="preserve"> per year with a maximum of </w:t>
      </w:r>
      <w:r w:rsidR="006F749D" w:rsidRPr="005630AC">
        <w:rPr>
          <w:rFonts w:ascii="Arial" w:hAnsi="Arial" w:cs="Arial"/>
          <w:bCs/>
          <w:sz w:val="22"/>
          <w:szCs w:val="22"/>
        </w:rPr>
        <w:t>100</w:t>
      </w:r>
      <w:r w:rsidRPr="005630AC">
        <w:rPr>
          <w:rFonts w:ascii="Arial" w:hAnsi="Arial" w:cs="Arial"/>
          <w:bCs/>
          <w:sz w:val="22"/>
          <w:szCs w:val="22"/>
        </w:rPr>
        <w:t xml:space="preserve"> guests;</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 xml:space="preserve">Harvest events up to </w:t>
      </w:r>
      <w:r w:rsidR="006F749D" w:rsidRPr="005630AC">
        <w:rPr>
          <w:rFonts w:ascii="Arial" w:hAnsi="Arial" w:cs="Arial"/>
          <w:bCs/>
          <w:sz w:val="22"/>
          <w:szCs w:val="22"/>
        </w:rPr>
        <w:t>two</w:t>
      </w:r>
      <w:r w:rsidRPr="005630AC">
        <w:rPr>
          <w:rFonts w:ascii="Arial" w:hAnsi="Arial" w:cs="Arial"/>
          <w:bCs/>
          <w:sz w:val="22"/>
          <w:szCs w:val="22"/>
        </w:rPr>
        <w:t xml:space="preserve"> per year with a maximum of </w:t>
      </w:r>
      <w:r w:rsidR="006F749D" w:rsidRPr="005630AC">
        <w:rPr>
          <w:rFonts w:ascii="Arial" w:hAnsi="Arial" w:cs="Arial"/>
          <w:bCs/>
          <w:sz w:val="22"/>
          <w:szCs w:val="22"/>
        </w:rPr>
        <w:t>100</w:t>
      </w:r>
      <w:r w:rsidRPr="005630AC">
        <w:rPr>
          <w:rFonts w:ascii="Arial" w:hAnsi="Arial" w:cs="Arial"/>
          <w:bCs/>
          <w:sz w:val="22"/>
          <w:szCs w:val="22"/>
        </w:rPr>
        <w:t xml:space="preserve"> guests; and</w:t>
      </w:r>
    </w:p>
    <w:p w:rsidR="000C37A6" w:rsidRPr="005630AC" w:rsidRDefault="000C37A6" w:rsidP="000C37A6">
      <w:pPr>
        <w:numPr>
          <w:ilvl w:val="0"/>
          <w:numId w:val="34"/>
        </w:numPr>
        <w:jc w:val="both"/>
        <w:rPr>
          <w:rFonts w:ascii="Arial" w:hAnsi="Arial" w:cs="Arial"/>
          <w:bCs/>
          <w:sz w:val="22"/>
          <w:szCs w:val="22"/>
        </w:rPr>
      </w:pPr>
      <w:r w:rsidRPr="005630AC">
        <w:rPr>
          <w:rFonts w:ascii="Arial" w:hAnsi="Arial" w:cs="Arial"/>
          <w:bCs/>
          <w:sz w:val="22"/>
          <w:szCs w:val="22"/>
        </w:rPr>
        <w:t>10 or fewer employees.</w:t>
      </w:r>
    </w:p>
    <w:p w:rsidR="002274FE" w:rsidRPr="005630AC" w:rsidRDefault="002274FE" w:rsidP="00B75ABB">
      <w:pPr>
        <w:pStyle w:val="ListParagraph"/>
        <w:ind w:left="1800"/>
        <w:rPr>
          <w:rFonts w:ascii="Arial" w:hAnsi="Arial" w:cs="Arial"/>
          <w:sz w:val="22"/>
          <w:szCs w:val="22"/>
        </w:rPr>
      </w:pPr>
    </w:p>
    <w:p w:rsidR="00BE597C" w:rsidRPr="005630AC" w:rsidRDefault="00500E70" w:rsidP="00B75ABB">
      <w:pPr>
        <w:ind w:left="720"/>
        <w:jc w:val="both"/>
        <w:rPr>
          <w:rFonts w:ascii="Arial" w:hAnsi="Arial" w:cs="Arial"/>
          <w:b/>
          <w:i/>
          <w:sz w:val="22"/>
          <w:szCs w:val="22"/>
        </w:rPr>
      </w:pPr>
      <w:r w:rsidRPr="005630AC">
        <w:rPr>
          <w:rFonts w:ascii="Arial" w:hAnsi="Arial" w:cs="Arial"/>
          <w:sz w:val="22"/>
          <w:szCs w:val="22"/>
        </w:rPr>
        <w:t>T</w:t>
      </w:r>
      <w:r w:rsidR="00FF5072" w:rsidRPr="005630AC">
        <w:rPr>
          <w:rFonts w:ascii="Arial" w:hAnsi="Arial" w:cs="Arial"/>
          <w:sz w:val="22"/>
          <w:szCs w:val="22"/>
        </w:rPr>
        <w:t xml:space="preserve">he winery shall be designed in substantial conformance with the submitted site plan, </w:t>
      </w:r>
      <w:r w:rsidR="00346F0E" w:rsidRPr="005630AC">
        <w:rPr>
          <w:rFonts w:ascii="Arial" w:hAnsi="Arial" w:cs="Arial"/>
          <w:sz w:val="22"/>
          <w:szCs w:val="22"/>
        </w:rPr>
        <w:t>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Section 18.124.130 of the Napa County Code and may be subject to the Use Permit modification process.</w:t>
      </w:r>
    </w:p>
    <w:p w:rsidR="00BE597C" w:rsidRPr="005630AC" w:rsidRDefault="00BE597C" w:rsidP="00DD19BE">
      <w:pPr>
        <w:ind w:left="360" w:hanging="360"/>
        <w:jc w:val="both"/>
        <w:rPr>
          <w:rFonts w:ascii="Arial" w:hAnsi="Arial" w:cs="Arial"/>
          <w:sz w:val="22"/>
          <w:szCs w:val="22"/>
        </w:rPr>
      </w:pPr>
    </w:p>
    <w:p w:rsidR="00900806" w:rsidRPr="005630AC" w:rsidRDefault="00346F0E" w:rsidP="00CC3777">
      <w:pPr>
        <w:numPr>
          <w:ilvl w:val="0"/>
          <w:numId w:val="6"/>
        </w:numPr>
        <w:tabs>
          <w:tab w:val="clear" w:pos="1440"/>
          <w:tab w:val="left" w:pos="720"/>
        </w:tabs>
        <w:ind w:left="720" w:hanging="720"/>
        <w:jc w:val="both"/>
        <w:rPr>
          <w:rFonts w:ascii="Arial" w:hAnsi="Arial" w:cs="Arial"/>
          <w:sz w:val="22"/>
          <w:szCs w:val="22"/>
        </w:rPr>
      </w:pPr>
      <w:r w:rsidRPr="005630AC">
        <w:rPr>
          <w:rFonts w:ascii="Arial" w:hAnsi="Arial" w:cs="Arial"/>
          <w:b/>
          <w:sz w:val="22"/>
          <w:szCs w:val="22"/>
        </w:rPr>
        <w:t>PROJECT SPECIF</w:t>
      </w:r>
      <w:r w:rsidR="007E3AA6" w:rsidRPr="005630AC">
        <w:rPr>
          <w:rFonts w:ascii="Arial" w:hAnsi="Arial" w:cs="Arial"/>
          <w:b/>
          <w:sz w:val="22"/>
          <w:szCs w:val="22"/>
        </w:rPr>
        <w:t>I</w:t>
      </w:r>
      <w:r w:rsidRPr="005630AC">
        <w:rPr>
          <w:rFonts w:ascii="Arial" w:hAnsi="Arial" w:cs="Arial"/>
          <w:b/>
          <w:sz w:val="22"/>
          <w:szCs w:val="22"/>
        </w:rPr>
        <w:t>C CONDITIONS</w:t>
      </w:r>
    </w:p>
    <w:p w:rsidR="004D3678" w:rsidRPr="005630AC" w:rsidRDefault="004D3678" w:rsidP="004D3678">
      <w:pPr>
        <w:tabs>
          <w:tab w:val="left" w:pos="720"/>
        </w:tabs>
        <w:ind w:left="720"/>
        <w:jc w:val="both"/>
        <w:rPr>
          <w:rFonts w:ascii="Arial" w:hAnsi="Arial" w:cs="Arial"/>
          <w:sz w:val="22"/>
          <w:szCs w:val="22"/>
        </w:rPr>
      </w:pPr>
    </w:p>
    <w:p w:rsidR="00A0317D" w:rsidRPr="005630AC" w:rsidRDefault="00A0317D" w:rsidP="00A0317D">
      <w:pPr>
        <w:pStyle w:val="ListParagraph"/>
        <w:numPr>
          <w:ilvl w:val="1"/>
          <w:numId w:val="31"/>
        </w:numPr>
        <w:ind w:hanging="720"/>
        <w:jc w:val="both"/>
        <w:rPr>
          <w:rFonts w:ascii="Arial" w:hAnsi="Arial" w:cs="Arial"/>
          <w:sz w:val="22"/>
          <w:szCs w:val="22"/>
        </w:rPr>
      </w:pPr>
      <w:r w:rsidRPr="005630AC">
        <w:rPr>
          <w:rFonts w:ascii="Arial" w:hAnsi="Arial" w:cs="Arial"/>
          <w:sz w:val="22"/>
          <w:szCs w:val="22"/>
        </w:rPr>
        <w:t>Evans Consumption</w:t>
      </w:r>
    </w:p>
    <w:p w:rsidR="00415863" w:rsidRPr="005630AC" w:rsidRDefault="000F4DC7">
      <w:pPr>
        <w:ind w:left="1440"/>
        <w:jc w:val="both"/>
        <w:rPr>
          <w:rFonts w:ascii="Arial" w:hAnsi="Arial" w:cs="Arial"/>
          <w:sz w:val="22"/>
          <w:szCs w:val="22"/>
        </w:rPr>
      </w:pPr>
      <w:r w:rsidRPr="005630AC">
        <w:rPr>
          <w:rFonts w:ascii="Arial" w:hAnsi="Arial" w:cs="Arial"/>
          <w:sz w:val="22"/>
          <w:szCs w:val="22"/>
        </w:rPr>
        <w:t>Consistent with Assembly Bill 2004 (Evans) and the Planning</w:t>
      </w:r>
      <w:r w:rsidR="009B237F" w:rsidRPr="005630AC">
        <w:rPr>
          <w:rFonts w:ascii="Arial" w:hAnsi="Arial" w:cs="Arial"/>
          <w:sz w:val="22"/>
          <w:szCs w:val="22"/>
        </w:rPr>
        <w:t>, Building, and Environmental Services Director’s</w:t>
      </w:r>
      <w:r w:rsidRPr="005630AC">
        <w:rPr>
          <w:rFonts w:ascii="Arial" w:hAnsi="Arial" w:cs="Arial"/>
          <w:sz w:val="22"/>
          <w:szCs w:val="22"/>
        </w:rPr>
        <w:t xml:space="preserve"> July 17, 2008 memo, “Assembly Bill 2004 (Evans) &amp; the Sale of Wine for Consumption On-Premises,” on-premise consumption </w:t>
      </w:r>
      <w:r w:rsidR="007831DB" w:rsidRPr="005630AC">
        <w:rPr>
          <w:rFonts w:ascii="Arial" w:hAnsi="Arial" w:cs="Arial"/>
          <w:sz w:val="22"/>
          <w:szCs w:val="22"/>
        </w:rPr>
        <w:t xml:space="preserve">of wine purchased from the winery </w:t>
      </w:r>
      <w:r w:rsidRPr="005630AC">
        <w:rPr>
          <w:rFonts w:ascii="Arial" w:hAnsi="Arial" w:cs="Arial"/>
          <w:sz w:val="22"/>
          <w:szCs w:val="22"/>
        </w:rPr>
        <w:t xml:space="preserve">may occur solely </w:t>
      </w:r>
      <w:r w:rsidR="0051515E" w:rsidRPr="005630AC">
        <w:rPr>
          <w:rFonts w:ascii="Arial" w:hAnsi="Arial" w:cs="Arial"/>
          <w:sz w:val="22"/>
          <w:szCs w:val="22"/>
        </w:rPr>
        <w:t>in the</w:t>
      </w:r>
      <w:r w:rsidR="0051515E" w:rsidRPr="005630AC">
        <w:rPr>
          <w:rFonts w:ascii="Arial" w:hAnsi="Arial" w:cs="Arial"/>
          <w:b/>
          <w:i/>
          <w:sz w:val="22"/>
          <w:szCs w:val="22"/>
        </w:rPr>
        <w:t xml:space="preserve"> </w:t>
      </w:r>
      <w:r w:rsidR="009D7CFD" w:rsidRPr="005630AC">
        <w:rPr>
          <w:rFonts w:ascii="Arial" w:hAnsi="Arial" w:cs="Arial"/>
          <w:sz w:val="22"/>
          <w:szCs w:val="22"/>
        </w:rPr>
        <w:t>hospitality and tasting room</w:t>
      </w:r>
      <w:r w:rsidRPr="005630AC">
        <w:rPr>
          <w:rFonts w:ascii="Arial" w:hAnsi="Arial" w:cs="Arial"/>
          <w:sz w:val="22"/>
          <w:szCs w:val="22"/>
        </w:rPr>
        <w:t xml:space="preserve">. Any and all visitation associated with on-premise consumption shall be subject to the </w:t>
      </w:r>
      <w:r w:rsidR="000C37A6" w:rsidRPr="005630AC">
        <w:rPr>
          <w:rFonts w:ascii="Arial" w:hAnsi="Arial" w:cs="Arial"/>
          <w:sz w:val="22"/>
          <w:szCs w:val="22"/>
        </w:rPr>
        <w:t>sixty (6</w:t>
      </w:r>
      <w:r w:rsidR="0051515E" w:rsidRPr="005630AC">
        <w:rPr>
          <w:rFonts w:ascii="Arial" w:hAnsi="Arial" w:cs="Arial"/>
          <w:sz w:val="22"/>
          <w:szCs w:val="22"/>
        </w:rPr>
        <w:t>0</w:t>
      </w:r>
      <w:r w:rsidR="00A0317D" w:rsidRPr="005630AC">
        <w:rPr>
          <w:rFonts w:ascii="Arial" w:hAnsi="Arial" w:cs="Arial"/>
          <w:sz w:val="22"/>
          <w:szCs w:val="22"/>
        </w:rPr>
        <w:t>)</w:t>
      </w:r>
      <w:r w:rsidRPr="005630AC">
        <w:rPr>
          <w:rFonts w:ascii="Arial" w:hAnsi="Arial" w:cs="Arial"/>
          <w:sz w:val="22"/>
          <w:szCs w:val="22"/>
        </w:rPr>
        <w:t xml:space="preserve"> person maximum daily tours and tastings visitation limitation</w:t>
      </w:r>
      <w:r w:rsidR="00E010AE" w:rsidRPr="005630AC">
        <w:rPr>
          <w:rFonts w:ascii="Arial" w:hAnsi="Arial" w:cs="Arial"/>
          <w:sz w:val="22"/>
          <w:szCs w:val="22"/>
        </w:rPr>
        <w:t xml:space="preserve"> and/or applicable limitations of permittee’s marketing plan</w:t>
      </w:r>
      <w:r w:rsidRPr="005630AC">
        <w:rPr>
          <w:rFonts w:ascii="Arial" w:hAnsi="Arial" w:cs="Arial"/>
          <w:sz w:val="22"/>
          <w:szCs w:val="22"/>
        </w:rPr>
        <w:t>.</w:t>
      </w:r>
    </w:p>
    <w:p w:rsidR="00C56014" w:rsidRPr="005630AC" w:rsidRDefault="00C56014">
      <w:pPr>
        <w:ind w:left="1440"/>
        <w:jc w:val="both"/>
        <w:rPr>
          <w:rFonts w:ascii="Arial" w:hAnsi="Arial" w:cs="Arial"/>
          <w:sz w:val="22"/>
          <w:szCs w:val="22"/>
        </w:rPr>
      </w:pPr>
    </w:p>
    <w:p w:rsidR="00C56014" w:rsidRPr="005630AC" w:rsidRDefault="00500E70" w:rsidP="00C56014">
      <w:pPr>
        <w:ind w:left="1440" w:right="720" w:hanging="720"/>
        <w:jc w:val="both"/>
        <w:rPr>
          <w:rFonts w:ascii="Arial" w:hAnsi="Arial" w:cs="Arial"/>
          <w:sz w:val="22"/>
          <w:szCs w:val="22"/>
        </w:rPr>
      </w:pPr>
      <w:r w:rsidRPr="005630AC">
        <w:rPr>
          <w:rFonts w:ascii="Arial" w:hAnsi="Arial" w:cs="Arial"/>
          <w:b/>
          <w:sz w:val="22"/>
          <w:szCs w:val="22"/>
        </w:rPr>
        <w:t>B.</w:t>
      </w:r>
      <w:r w:rsidRPr="005630AC">
        <w:rPr>
          <w:rFonts w:ascii="Arial" w:hAnsi="Arial" w:cs="Arial"/>
          <w:b/>
          <w:sz w:val="22"/>
          <w:szCs w:val="22"/>
        </w:rPr>
        <w:tab/>
      </w:r>
      <w:r w:rsidRPr="005630AC">
        <w:rPr>
          <w:rFonts w:ascii="Arial" w:hAnsi="Arial" w:cs="Arial"/>
          <w:sz w:val="22"/>
          <w:szCs w:val="22"/>
        </w:rPr>
        <w:t xml:space="preserve">The permittee </w:t>
      </w:r>
      <w:r w:rsidR="00C56014" w:rsidRPr="005630AC">
        <w:rPr>
          <w:rFonts w:ascii="Arial" w:hAnsi="Arial" w:cs="Arial"/>
          <w:sz w:val="22"/>
          <w:szCs w:val="22"/>
        </w:rPr>
        <w:t>shall comply during all construction activities with the Bay Area Air Quality Management District Basic Construction Mitigation Measures as provided in Table 8-1, May 2011 Updated CEQA Guidelines:</w:t>
      </w:r>
    </w:p>
    <w:p w:rsidR="00C56014" w:rsidRPr="005630AC" w:rsidRDefault="00C56014" w:rsidP="00C56014">
      <w:pPr>
        <w:pStyle w:val="ListParagraph"/>
        <w:ind w:left="1440" w:right="720" w:hanging="360"/>
        <w:jc w:val="both"/>
        <w:rPr>
          <w:rFonts w:ascii="Arial" w:hAnsi="Arial" w:cs="Arial"/>
          <w:sz w:val="22"/>
          <w:szCs w:val="22"/>
        </w:rPr>
      </w:pP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lastRenderedPageBreak/>
        <w:t>All exposed surfaces (e.g. parking areas, staging areas, soil piles, grading areas, and unpaved access (road) shall be watered two times per day.</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All haul trucks transporting soil, sand, or other loose material off-site shall be covered.</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All visible mud or dirt tracked out onto adjacent public roads shall be removed using wet power vacuum street sweepers at least once per day. The use of dry power sweeping is prohibited.</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All vehicle speeds on unpaved roads shall be limited to 15 mph.</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All roadways, driveways, and sidewalks to be paved shall be completed as soon as possible. Building pads shall be laid as soon as possible after grading unless seeding or soil binders are used.</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All construction equipment shall be maintained and properly tuned in accordance with manufacturer’s specifications. All equipment shall be checked by a certified visible emissions evaluator.</w:t>
      </w:r>
    </w:p>
    <w:p w:rsidR="00C56014" w:rsidRPr="005630AC" w:rsidRDefault="00C56014" w:rsidP="00C56014">
      <w:pPr>
        <w:pStyle w:val="ListParagraph"/>
        <w:numPr>
          <w:ilvl w:val="0"/>
          <w:numId w:val="33"/>
        </w:numPr>
        <w:ind w:left="1440" w:right="720"/>
        <w:jc w:val="both"/>
        <w:rPr>
          <w:rFonts w:ascii="Arial" w:hAnsi="Arial" w:cs="Arial"/>
          <w:sz w:val="22"/>
          <w:szCs w:val="22"/>
        </w:rPr>
      </w:pPr>
      <w:r w:rsidRPr="005630AC">
        <w:rPr>
          <w:rFonts w:ascii="Arial" w:hAnsi="Arial"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C058D6" w:rsidRPr="005630AC" w:rsidRDefault="00C058D6" w:rsidP="00C058D6">
      <w:pPr>
        <w:pStyle w:val="ListParagraph"/>
        <w:ind w:left="1440" w:right="720"/>
        <w:jc w:val="both"/>
        <w:rPr>
          <w:rFonts w:ascii="Arial" w:hAnsi="Arial" w:cs="Arial"/>
          <w:sz w:val="22"/>
          <w:szCs w:val="22"/>
        </w:rPr>
      </w:pPr>
    </w:p>
    <w:p w:rsidR="00C058D6" w:rsidRPr="005630AC" w:rsidRDefault="00C058D6" w:rsidP="00C058D6">
      <w:pPr>
        <w:pStyle w:val="ListParagraph"/>
        <w:numPr>
          <w:ilvl w:val="0"/>
          <w:numId w:val="37"/>
        </w:numPr>
        <w:ind w:left="1440" w:hanging="720"/>
        <w:jc w:val="both"/>
        <w:rPr>
          <w:rFonts w:ascii="Arial" w:hAnsi="Arial" w:cs="Arial"/>
          <w:sz w:val="22"/>
          <w:szCs w:val="22"/>
        </w:rPr>
      </w:pPr>
      <w:r w:rsidRPr="005630AC">
        <w:rPr>
          <w:rFonts w:ascii="Arial" w:hAnsi="Arial" w:cs="Arial"/>
          <w:spacing w:val="-3"/>
          <w:sz w:val="22"/>
          <w:szCs w:val="22"/>
        </w:rPr>
        <w:t>The exisiting single family residence and barn is classified for residential and agricultural purposes only and cannot be used in conjunction with the operation and/or visitation/marketing program for the winery.  If the residence is rented, the residence shall only be rented out for periods of 30 days or more, pursuant to Napa County Code Section 18.104.410, Transient Commercial Occupancies of Dwelling Units Prohibited.</w:t>
      </w:r>
    </w:p>
    <w:p w:rsidR="007E54FE" w:rsidRPr="005630AC" w:rsidRDefault="007E54FE" w:rsidP="007E54FE">
      <w:pPr>
        <w:pStyle w:val="ListParagraph"/>
        <w:ind w:left="1440"/>
        <w:jc w:val="both"/>
        <w:rPr>
          <w:rFonts w:ascii="Arial" w:hAnsi="Arial" w:cs="Arial"/>
          <w:sz w:val="22"/>
          <w:szCs w:val="22"/>
        </w:rPr>
      </w:pPr>
    </w:p>
    <w:p w:rsidR="007E54FE" w:rsidRPr="008878D9" w:rsidRDefault="007E54FE" w:rsidP="00C058D6">
      <w:pPr>
        <w:pStyle w:val="ListParagraph"/>
        <w:numPr>
          <w:ilvl w:val="0"/>
          <w:numId w:val="37"/>
        </w:numPr>
        <w:ind w:left="1440" w:hanging="720"/>
        <w:jc w:val="both"/>
        <w:rPr>
          <w:rFonts w:ascii="Arial" w:hAnsi="Arial" w:cs="Arial"/>
          <w:sz w:val="22"/>
          <w:szCs w:val="22"/>
          <w:highlight w:val="yellow"/>
        </w:rPr>
      </w:pPr>
      <w:r w:rsidRPr="008878D9">
        <w:rPr>
          <w:rFonts w:ascii="Arial" w:hAnsi="Arial" w:cs="Arial"/>
          <w:sz w:val="22"/>
          <w:szCs w:val="22"/>
          <w:highlight w:val="yellow"/>
        </w:rPr>
        <w:t>The applicant shall construct a left turn lane on Silverado Trail prior to the Issuance of Final Certificate of Occupancy by the Building division. The design of the left turn lane shall be submitted to the Public Works Department for their review and approval. The left turn lane shall be designed in substantial conformance with the submitted site plan, and other submittal materials and shall comply with all requirements of the Napa County Code.</w:t>
      </w:r>
    </w:p>
    <w:p w:rsidR="00E65877" w:rsidRPr="005630AC" w:rsidRDefault="00E65877" w:rsidP="00E65877">
      <w:pPr>
        <w:pStyle w:val="BodyText3"/>
        <w:spacing w:after="0"/>
        <w:jc w:val="both"/>
        <w:rPr>
          <w:rFonts w:ascii="Arial" w:hAnsi="Arial" w:cs="Arial"/>
          <w:b/>
          <w:i/>
          <w:sz w:val="22"/>
          <w:szCs w:val="22"/>
        </w:rPr>
      </w:pPr>
    </w:p>
    <w:p w:rsidR="00DA276C" w:rsidRPr="005630AC" w:rsidRDefault="00DA276C" w:rsidP="00643A94">
      <w:pPr>
        <w:numPr>
          <w:ilvl w:val="0"/>
          <w:numId w:val="6"/>
        </w:numPr>
        <w:tabs>
          <w:tab w:val="clear" w:pos="1440"/>
          <w:tab w:val="left" w:pos="720"/>
        </w:tabs>
        <w:ind w:left="720" w:hanging="720"/>
        <w:jc w:val="both"/>
        <w:rPr>
          <w:rFonts w:ascii="Arial" w:hAnsi="Arial" w:cs="Arial"/>
          <w:sz w:val="22"/>
          <w:szCs w:val="22"/>
        </w:rPr>
      </w:pPr>
      <w:r w:rsidRPr="005630AC">
        <w:rPr>
          <w:rFonts w:ascii="Arial" w:hAnsi="Arial" w:cs="Arial"/>
          <w:b/>
          <w:sz w:val="22"/>
          <w:szCs w:val="22"/>
        </w:rPr>
        <w:t xml:space="preserve">COMPLIANCE </w:t>
      </w:r>
      <w:r w:rsidRPr="005630AC">
        <w:rPr>
          <w:rFonts w:ascii="Arial" w:hAnsi="Arial" w:cs="Arial"/>
          <w:b/>
          <w:bCs/>
          <w:sz w:val="22"/>
          <w:szCs w:val="22"/>
        </w:rPr>
        <w:t>WITH</w:t>
      </w:r>
      <w:r w:rsidRPr="005630AC">
        <w:rPr>
          <w:rFonts w:ascii="Arial" w:hAnsi="Arial" w:cs="Arial"/>
          <w:b/>
          <w:sz w:val="22"/>
          <w:szCs w:val="22"/>
        </w:rPr>
        <w:t xml:space="preserve"> OTHER DEPARTMENTS AND AGENCIES</w:t>
      </w:r>
    </w:p>
    <w:p w:rsidR="00DA276C" w:rsidRPr="005630AC" w:rsidRDefault="00763144" w:rsidP="002C65A6">
      <w:pPr>
        <w:ind w:left="720"/>
        <w:jc w:val="both"/>
        <w:rPr>
          <w:rFonts w:ascii="Arial" w:hAnsi="Arial" w:cs="Arial"/>
          <w:sz w:val="22"/>
          <w:szCs w:val="22"/>
        </w:rPr>
      </w:pPr>
      <w:r w:rsidRPr="005630AC">
        <w:rPr>
          <w:rFonts w:ascii="Arial" w:hAnsi="Arial" w:cs="Arial"/>
          <w:sz w:val="22"/>
          <w:szCs w:val="22"/>
        </w:rPr>
        <w:t>Project conditions of approval include all of the following County, Division</w:t>
      </w:r>
      <w:r w:rsidR="009B237F" w:rsidRPr="005630AC">
        <w:rPr>
          <w:rFonts w:ascii="Arial" w:hAnsi="Arial" w:cs="Arial"/>
          <w:sz w:val="22"/>
          <w:szCs w:val="22"/>
        </w:rPr>
        <w:t>s</w:t>
      </w:r>
      <w:r w:rsidRPr="005630AC">
        <w:rPr>
          <w:rFonts w:ascii="Arial" w:hAnsi="Arial" w:cs="Arial"/>
          <w:sz w:val="22"/>
          <w:szCs w:val="22"/>
        </w:rPr>
        <w:t>, Departments and Agency</w:t>
      </w:r>
      <w:r w:rsidR="00D97799" w:rsidRPr="005630AC">
        <w:rPr>
          <w:rFonts w:ascii="Arial" w:hAnsi="Arial" w:cs="Arial"/>
          <w:sz w:val="22"/>
          <w:szCs w:val="22"/>
        </w:rPr>
        <w:t>(ies)</w:t>
      </w:r>
      <w:r w:rsidRPr="005630AC">
        <w:rPr>
          <w:rFonts w:ascii="Arial" w:hAnsi="Arial" w:cs="Arial"/>
          <w:sz w:val="22"/>
          <w:szCs w:val="22"/>
        </w:rPr>
        <w:t xml:space="preserve"> requirements.  </w:t>
      </w:r>
      <w:r w:rsidR="00DA276C" w:rsidRPr="005630AC">
        <w:rPr>
          <w:rFonts w:ascii="Arial" w:hAnsi="Arial" w:cs="Arial"/>
          <w:sz w:val="22"/>
          <w:szCs w:val="22"/>
        </w:rPr>
        <w:t xml:space="preserve">The permittee shall comply with all applicable building codes, zoning standards, and requirements of </w:t>
      </w:r>
      <w:r w:rsidR="002806BE" w:rsidRPr="005630AC">
        <w:rPr>
          <w:rFonts w:ascii="Arial" w:hAnsi="Arial" w:cs="Arial"/>
          <w:sz w:val="22"/>
          <w:szCs w:val="22"/>
        </w:rPr>
        <w:t xml:space="preserve">County </w:t>
      </w:r>
      <w:r w:rsidR="002C65A6" w:rsidRPr="005630AC">
        <w:rPr>
          <w:rFonts w:ascii="Arial" w:hAnsi="Arial" w:cs="Arial"/>
          <w:sz w:val="22"/>
          <w:szCs w:val="22"/>
        </w:rPr>
        <w:t xml:space="preserve">Divisions, </w:t>
      </w:r>
      <w:r w:rsidR="002806BE" w:rsidRPr="005630AC">
        <w:rPr>
          <w:rFonts w:ascii="Arial" w:hAnsi="Arial" w:cs="Arial"/>
          <w:sz w:val="22"/>
          <w:szCs w:val="22"/>
        </w:rPr>
        <w:t>Departments and Agencies</w:t>
      </w:r>
      <w:r w:rsidR="002C65A6" w:rsidRPr="005630AC">
        <w:rPr>
          <w:rFonts w:ascii="Arial" w:hAnsi="Arial" w:cs="Arial"/>
          <w:sz w:val="22"/>
          <w:szCs w:val="22"/>
        </w:rPr>
        <w:t xml:space="preserve"> at the time of submittal and may be subject to change</w:t>
      </w:r>
      <w:r w:rsidR="009B237F" w:rsidRPr="005630AC">
        <w:rPr>
          <w:rFonts w:ascii="Arial" w:hAnsi="Arial" w:cs="Arial"/>
          <w:sz w:val="22"/>
          <w:szCs w:val="22"/>
        </w:rPr>
        <w:t>.</w:t>
      </w:r>
      <w:r w:rsidR="002C65A6" w:rsidRPr="005630AC">
        <w:rPr>
          <w:rFonts w:ascii="Arial" w:hAnsi="Arial" w:cs="Arial"/>
          <w:sz w:val="22"/>
          <w:szCs w:val="22"/>
        </w:rPr>
        <w:t xml:space="preserve">  Without limiting the force of those other requirements which may be applicable, the following are incorporated by reference as enumerated herein: </w:t>
      </w:r>
    </w:p>
    <w:p w:rsidR="002806BE" w:rsidRPr="005630AC" w:rsidRDefault="002806BE" w:rsidP="00643A94">
      <w:pPr>
        <w:ind w:left="360"/>
        <w:jc w:val="both"/>
        <w:rPr>
          <w:rFonts w:ascii="Arial" w:hAnsi="Arial" w:cs="Arial"/>
          <w:sz w:val="22"/>
          <w:szCs w:val="22"/>
        </w:rPr>
      </w:pPr>
    </w:p>
    <w:p w:rsidR="00643A94" w:rsidRPr="005630AC" w:rsidRDefault="000F4DC7" w:rsidP="00643A94">
      <w:pPr>
        <w:pStyle w:val="ListParagraph"/>
        <w:numPr>
          <w:ilvl w:val="0"/>
          <w:numId w:val="25"/>
        </w:numPr>
        <w:ind w:left="1440" w:hanging="720"/>
        <w:jc w:val="both"/>
        <w:rPr>
          <w:rFonts w:ascii="Arial" w:hAnsi="Arial" w:cs="Arial"/>
          <w:sz w:val="22"/>
          <w:szCs w:val="22"/>
        </w:rPr>
      </w:pPr>
      <w:r w:rsidRPr="005630AC">
        <w:rPr>
          <w:rFonts w:ascii="Arial" w:hAnsi="Arial" w:cs="Arial"/>
          <w:sz w:val="22"/>
          <w:szCs w:val="22"/>
        </w:rPr>
        <w:t>Engineering Services</w:t>
      </w:r>
      <w:r w:rsidR="002B5957" w:rsidRPr="005630AC">
        <w:rPr>
          <w:rFonts w:ascii="Arial" w:hAnsi="Arial" w:cs="Arial"/>
          <w:sz w:val="22"/>
          <w:szCs w:val="22"/>
        </w:rPr>
        <w:t xml:space="preserve"> Division</w:t>
      </w:r>
      <w:r w:rsidRPr="005630AC">
        <w:rPr>
          <w:rFonts w:ascii="Arial" w:hAnsi="Arial" w:cs="Arial"/>
          <w:sz w:val="22"/>
          <w:szCs w:val="22"/>
        </w:rPr>
        <w:t xml:space="preserve"> </w:t>
      </w:r>
      <w:r w:rsidR="00643A94" w:rsidRPr="005630AC">
        <w:rPr>
          <w:rFonts w:ascii="Arial" w:hAnsi="Arial" w:cs="Arial"/>
          <w:sz w:val="22"/>
          <w:szCs w:val="22"/>
        </w:rPr>
        <w:t>as stated in their Memorandum dated</w:t>
      </w:r>
      <w:r w:rsidRPr="005630AC">
        <w:rPr>
          <w:rFonts w:ascii="Arial" w:hAnsi="Arial" w:cs="Arial"/>
          <w:sz w:val="22"/>
          <w:szCs w:val="22"/>
        </w:rPr>
        <w:t xml:space="preserve"> </w:t>
      </w:r>
      <w:r w:rsidR="00AF2CDC" w:rsidRPr="005630AC">
        <w:rPr>
          <w:rFonts w:ascii="Arial" w:hAnsi="Arial" w:cs="Arial"/>
          <w:sz w:val="22"/>
          <w:szCs w:val="22"/>
        </w:rPr>
        <w:t>September 4</w:t>
      </w:r>
      <w:r w:rsidR="004D3678" w:rsidRPr="005630AC">
        <w:rPr>
          <w:rFonts w:ascii="Arial" w:hAnsi="Arial" w:cs="Arial"/>
          <w:sz w:val="22"/>
          <w:szCs w:val="22"/>
        </w:rPr>
        <w:t>, 2013</w:t>
      </w:r>
      <w:r w:rsidR="00643A94" w:rsidRPr="005630AC">
        <w:rPr>
          <w:rFonts w:ascii="Arial" w:hAnsi="Arial" w:cs="Arial"/>
          <w:sz w:val="22"/>
          <w:szCs w:val="22"/>
        </w:rPr>
        <w:t>.</w:t>
      </w:r>
    </w:p>
    <w:p w:rsidR="00643A94" w:rsidRPr="005630AC" w:rsidRDefault="00643A94" w:rsidP="00643A94">
      <w:pPr>
        <w:ind w:left="1440" w:hanging="720"/>
        <w:jc w:val="both"/>
        <w:rPr>
          <w:rFonts w:ascii="Arial" w:hAnsi="Arial" w:cs="Arial"/>
          <w:sz w:val="22"/>
          <w:szCs w:val="22"/>
        </w:rPr>
      </w:pPr>
    </w:p>
    <w:p w:rsidR="00643A94" w:rsidRPr="005630AC" w:rsidRDefault="00643A94" w:rsidP="00643A94">
      <w:pPr>
        <w:pStyle w:val="ListParagraph"/>
        <w:numPr>
          <w:ilvl w:val="0"/>
          <w:numId w:val="25"/>
        </w:numPr>
        <w:ind w:left="1440" w:hanging="720"/>
        <w:jc w:val="both"/>
        <w:rPr>
          <w:rFonts w:ascii="Arial" w:hAnsi="Arial" w:cs="Arial"/>
          <w:sz w:val="22"/>
          <w:szCs w:val="22"/>
        </w:rPr>
      </w:pPr>
      <w:r w:rsidRPr="005630AC">
        <w:rPr>
          <w:rFonts w:ascii="Arial" w:hAnsi="Arial" w:cs="Arial"/>
          <w:sz w:val="22"/>
          <w:szCs w:val="22"/>
        </w:rPr>
        <w:lastRenderedPageBreak/>
        <w:t xml:space="preserve">Environmental </w:t>
      </w:r>
      <w:r w:rsidR="000F4DC7" w:rsidRPr="005630AC">
        <w:rPr>
          <w:rFonts w:ascii="Arial" w:hAnsi="Arial" w:cs="Arial"/>
          <w:sz w:val="22"/>
          <w:szCs w:val="22"/>
        </w:rPr>
        <w:t xml:space="preserve">Health Division </w:t>
      </w:r>
      <w:r w:rsidRPr="005630AC">
        <w:rPr>
          <w:rFonts w:ascii="Arial" w:hAnsi="Arial" w:cs="Arial"/>
          <w:sz w:val="22"/>
          <w:szCs w:val="22"/>
        </w:rPr>
        <w:t xml:space="preserve">as stated in their Memorandum dated </w:t>
      </w:r>
      <w:r w:rsidR="00426392" w:rsidRPr="005630AC">
        <w:rPr>
          <w:rFonts w:ascii="Arial" w:hAnsi="Arial" w:cs="Arial"/>
          <w:sz w:val="22"/>
          <w:szCs w:val="22"/>
        </w:rPr>
        <w:t>November</w:t>
      </w:r>
      <w:r w:rsidR="00FE11CF" w:rsidRPr="005630AC">
        <w:rPr>
          <w:rFonts w:ascii="Arial" w:hAnsi="Arial" w:cs="Arial"/>
          <w:sz w:val="22"/>
          <w:szCs w:val="22"/>
        </w:rPr>
        <w:t xml:space="preserve"> 2</w:t>
      </w:r>
      <w:r w:rsidR="00426392" w:rsidRPr="005630AC">
        <w:rPr>
          <w:rFonts w:ascii="Arial" w:hAnsi="Arial" w:cs="Arial"/>
          <w:sz w:val="22"/>
          <w:szCs w:val="22"/>
        </w:rPr>
        <w:t>2</w:t>
      </w:r>
      <w:r w:rsidR="00FE11CF" w:rsidRPr="005630AC">
        <w:rPr>
          <w:rFonts w:ascii="Arial" w:hAnsi="Arial" w:cs="Arial"/>
          <w:sz w:val="22"/>
          <w:szCs w:val="22"/>
        </w:rPr>
        <w:t>, 2013</w:t>
      </w:r>
      <w:r w:rsidRPr="005630AC">
        <w:rPr>
          <w:rFonts w:ascii="Arial" w:hAnsi="Arial" w:cs="Arial"/>
          <w:sz w:val="22"/>
          <w:szCs w:val="22"/>
        </w:rPr>
        <w:t>.</w:t>
      </w:r>
    </w:p>
    <w:p w:rsidR="00AF2CDC" w:rsidRPr="005630AC" w:rsidRDefault="00AF2CDC" w:rsidP="00AF2CDC">
      <w:pPr>
        <w:pStyle w:val="ListParagraph"/>
        <w:rPr>
          <w:rFonts w:ascii="Arial" w:hAnsi="Arial" w:cs="Arial"/>
          <w:sz w:val="22"/>
          <w:szCs w:val="22"/>
          <w:highlight w:val="yellow"/>
        </w:rPr>
      </w:pPr>
    </w:p>
    <w:p w:rsidR="00AF2CDC" w:rsidRPr="005630AC" w:rsidRDefault="00AF2CDC" w:rsidP="00AF2CDC">
      <w:pPr>
        <w:pStyle w:val="ListParagraph"/>
        <w:numPr>
          <w:ilvl w:val="0"/>
          <w:numId w:val="25"/>
        </w:numPr>
        <w:ind w:left="1440" w:hanging="720"/>
        <w:jc w:val="both"/>
        <w:rPr>
          <w:rFonts w:ascii="Arial" w:hAnsi="Arial" w:cs="Arial"/>
          <w:sz w:val="22"/>
          <w:szCs w:val="22"/>
        </w:rPr>
      </w:pPr>
      <w:r w:rsidRPr="005630AC">
        <w:rPr>
          <w:rFonts w:ascii="Arial" w:hAnsi="Arial" w:cs="Arial"/>
          <w:sz w:val="22"/>
          <w:szCs w:val="22"/>
        </w:rPr>
        <w:t>CalFire as stated in their Memorandum dated September 17, 2013.</w:t>
      </w:r>
    </w:p>
    <w:p w:rsidR="00DA276C" w:rsidRPr="005630AC" w:rsidRDefault="00DA276C" w:rsidP="00643A94">
      <w:pPr>
        <w:jc w:val="both"/>
        <w:rPr>
          <w:rFonts w:ascii="Arial" w:hAnsi="Arial" w:cs="Arial"/>
          <w:sz w:val="22"/>
          <w:szCs w:val="22"/>
        </w:rPr>
      </w:pPr>
    </w:p>
    <w:p w:rsidR="00DA276C" w:rsidRPr="005630AC" w:rsidRDefault="00DA276C" w:rsidP="00643A94">
      <w:pPr>
        <w:tabs>
          <w:tab w:val="left" w:pos="-720"/>
        </w:tabs>
        <w:ind w:left="720"/>
        <w:jc w:val="both"/>
        <w:rPr>
          <w:rFonts w:ascii="Arial" w:hAnsi="Arial" w:cs="Arial"/>
          <w:sz w:val="22"/>
          <w:szCs w:val="22"/>
        </w:rPr>
      </w:pPr>
      <w:r w:rsidRPr="005630AC">
        <w:rPr>
          <w:rFonts w:ascii="Arial" w:hAnsi="Arial" w:cs="Arial"/>
          <w:sz w:val="22"/>
          <w:szCs w:val="22"/>
        </w:rPr>
        <w:t xml:space="preserve">The determination as to whether or not the permittee has substantially complied with the requirements of other County </w:t>
      </w:r>
      <w:r w:rsidR="000F4DC7" w:rsidRPr="005630AC">
        <w:rPr>
          <w:rFonts w:ascii="Arial" w:hAnsi="Arial" w:cs="Arial"/>
          <w:sz w:val="22"/>
          <w:szCs w:val="22"/>
        </w:rPr>
        <w:t xml:space="preserve">Divisions, </w:t>
      </w:r>
      <w:r w:rsidRPr="005630AC">
        <w:rPr>
          <w:rFonts w:ascii="Arial" w:hAnsi="Arial" w:cs="Arial"/>
          <w:sz w:val="22"/>
          <w:szCs w:val="22"/>
        </w:rPr>
        <w:t xml:space="preserve">Departments and Agencies shall be determined by those </w:t>
      </w:r>
      <w:r w:rsidR="000F4DC7" w:rsidRPr="005630AC">
        <w:rPr>
          <w:rFonts w:ascii="Arial" w:hAnsi="Arial" w:cs="Arial"/>
          <w:sz w:val="22"/>
          <w:szCs w:val="22"/>
        </w:rPr>
        <w:t xml:space="preserve">Divisions, </w:t>
      </w:r>
      <w:r w:rsidRPr="005630AC">
        <w:rPr>
          <w:rFonts w:ascii="Arial" w:hAnsi="Arial" w:cs="Arial"/>
          <w:sz w:val="22"/>
          <w:szCs w:val="22"/>
        </w:rPr>
        <w:t xml:space="preserve">Departments or Agencies.  The inability to substantially comply with the requirements of other County </w:t>
      </w:r>
      <w:r w:rsidR="000F4DC7" w:rsidRPr="005630AC">
        <w:rPr>
          <w:rFonts w:ascii="Arial" w:hAnsi="Arial" w:cs="Arial"/>
          <w:sz w:val="22"/>
          <w:szCs w:val="22"/>
        </w:rPr>
        <w:t xml:space="preserve">Divisions, </w:t>
      </w:r>
      <w:r w:rsidRPr="005630AC">
        <w:rPr>
          <w:rFonts w:ascii="Arial" w:hAnsi="Arial" w:cs="Arial"/>
          <w:sz w:val="22"/>
          <w:szCs w:val="22"/>
        </w:rPr>
        <w:t>Departments and Agencies may result in the need to modify the approved use permit.</w:t>
      </w:r>
    </w:p>
    <w:p w:rsidR="00DA276C" w:rsidRPr="005630AC" w:rsidRDefault="00DA276C" w:rsidP="00643A94">
      <w:pPr>
        <w:ind w:left="630" w:hanging="630"/>
        <w:jc w:val="both"/>
        <w:rPr>
          <w:rFonts w:ascii="Arial" w:hAnsi="Arial" w:cs="Arial"/>
          <w:sz w:val="22"/>
          <w:szCs w:val="22"/>
        </w:rPr>
      </w:pPr>
    </w:p>
    <w:p w:rsidR="004428D7" w:rsidRPr="005630AC" w:rsidRDefault="004428D7" w:rsidP="00643A94">
      <w:pPr>
        <w:numPr>
          <w:ilvl w:val="0"/>
          <w:numId w:val="6"/>
        </w:numPr>
        <w:tabs>
          <w:tab w:val="clear" w:pos="1440"/>
        </w:tabs>
        <w:ind w:left="720" w:hanging="720"/>
        <w:jc w:val="both"/>
        <w:rPr>
          <w:rFonts w:ascii="Arial" w:hAnsi="Arial" w:cs="Arial"/>
          <w:sz w:val="22"/>
          <w:szCs w:val="22"/>
        </w:rPr>
      </w:pPr>
      <w:r w:rsidRPr="005630AC">
        <w:rPr>
          <w:rFonts w:ascii="Arial" w:hAnsi="Arial" w:cs="Arial"/>
          <w:b/>
          <w:sz w:val="22"/>
          <w:szCs w:val="22"/>
        </w:rPr>
        <w:t>VISITATION</w:t>
      </w:r>
    </w:p>
    <w:p w:rsidR="004428D7" w:rsidRPr="005630AC" w:rsidRDefault="004428D7" w:rsidP="000C37A6">
      <w:pPr>
        <w:pStyle w:val="ListParagraph"/>
        <w:widowControl w:val="0"/>
        <w:autoSpaceDE w:val="0"/>
        <w:autoSpaceDN w:val="0"/>
        <w:adjustRightInd w:val="0"/>
        <w:jc w:val="both"/>
        <w:rPr>
          <w:rFonts w:ascii="Arial" w:hAnsi="Arial" w:cs="Arial"/>
          <w:sz w:val="22"/>
          <w:szCs w:val="22"/>
        </w:rPr>
      </w:pPr>
      <w:r w:rsidRPr="005630AC">
        <w:rPr>
          <w:rFonts w:ascii="Arial" w:hAnsi="Arial"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w:t>
      </w:r>
      <w:r w:rsidR="00A2141F" w:rsidRPr="005630AC">
        <w:rPr>
          <w:rFonts w:ascii="Arial" w:hAnsi="Arial" w:cs="Arial"/>
          <w:sz w:val="22"/>
          <w:szCs w:val="22"/>
        </w:rPr>
        <w:t xml:space="preserve"> Marketing and/or Tours and Tastings are not typically authorized until grant of Final Occupancy, but exceptions where extenuating circumstances exist and are subject to review and approval by the County Building Official, County Fire Marshal, and the Director </w:t>
      </w:r>
      <w:r w:rsidR="00C13072" w:rsidRPr="005630AC">
        <w:rPr>
          <w:rFonts w:ascii="Arial" w:hAnsi="Arial" w:cs="Arial"/>
          <w:sz w:val="22"/>
          <w:szCs w:val="22"/>
        </w:rPr>
        <w:t>of Planning</w:t>
      </w:r>
      <w:r w:rsidR="009B237F" w:rsidRPr="005630AC">
        <w:rPr>
          <w:rFonts w:ascii="Arial" w:hAnsi="Arial" w:cs="Arial"/>
          <w:sz w:val="22"/>
          <w:szCs w:val="22"/>
        </w:rPr>
        <w:t>, Building</w:t>
      </w:r>
      <w:r w:rsidR="00A2141F" w:rsidRPr="005630AC">
        <w:rPr>
          <w:rFonts w:ascii="Arial" w:hAnsi="Arial" w:cs="Arial"/>
          <w:sz w:val="22"/>
          <w:szCs w:val="22"/>
        </w:rPr>
        <w:t xml:space="preserve"> and Environmental Services.</w:t>
      </w:r>
    </w:p>
    <w:p w:rsidR="00803213" w:rsidRPr="005630AC" w:rsidRDefault="00803213" w:rsidP="00643A9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2"/>
          <w:szCs w:val="22"/>
        </w:rPr>
      </w:pPr>
    </w:p>
    <w:p w:rsidR="004428D7" w:rsidRPr="005630AC" w:rsidRDefault="004428D7" w:rsidP="00643A94">
      <w:pPr>
        <w:pStyle w:val="ListParagraph"/>
        <w:widowControl w:val="0"/>
        <w:autoSpaceDE w:val="0"/>
        <w:autoSpaceDN w:val="0"/>
        <w:adjustRightInd w:val="0"/>
        <w:jc w:val="both"/>
        <w:rPr>
          <w:rFonts w:ascii="Arial" w:hAnsi="Arial" w:cs="Arial"/>
          <w:sz w:val="22"/>
          <w:szCs w:val="22"/>
        </w:rPr>
      </w:pPr>
      <w:r w:rsidRPr="005630AC">
        <w:rPr>
          <w:rFonts w:ascii="Arial" w:hAnsi="Arial" w:cs="Arial"/>
          <w:sz w:val="22"/>
          <w:szCs w:val="22"/>
        </w:rPr>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4428D7" w:rsidRPr="005630AC" w:rsidRDefault="004428D7" w:rsidP="00643A94">
      <w:pPr>
        <w:pStyle w:val="ListParagraph"/>
        <w:ind w:right="360"/>
        <w:jc w:val="both"/>
        <w:rPr>
          <w:rFonts w:ascii="Arial" w:hAnsi="Arial" w:cs="Arial"/>
          <w:sz w:val="22"/>
          <w:szCs w:val="22"/>
        </w:rPr>
      </w:pPr>
    </w:p>
    <w:p w:rsidR="004428D7" w:rsidRPr="005630AC" w:rsidRDefault="004428D7" w:rsidP="00643A94">
      <w:pPr>
        <w:pStyle w:val="ListParagraph"/>
        <w:jc w:val="both"/>
        <w:rPr>
          <w:rFonts w:ascii="Arial" w:hAnsi="Arial" w:cs="Arial"/>
          <w:sz w:val="22"/>
          <w:szCs w:val="22"/>
        </w:rPr>
      </w:pPr>
      <w:r w:rsidRPr="005630AC">
        <w:rPr>
          <w:rFonts w:ascii="Arial" w:hAnsi="Arial" w:cs="Arial"/>
          <w:sz w:val="22"/>
          <w:szCs w:val="22"/>
        </w:rPr>
        <w:t>A log book (or similar record) shall be maintained which documents the number of visitors to the winery</w:t>
      </w:r>
      <w:r w:rsidR="002B5957" w:rsidRPr="005630AC">
        <w:rPr>
          <w:rFonts w:ascii="Arial" w:hAnsi="Arial" w:cs="Arial"/>
          <w:sz w:val="22"/>
          <w:szCs w:val="22"/>
        </w:rPr>
        <w:t xml:space="preserve"> (be they tours and tastings or marketing event visitors)</w:t>
      </w:r>
      <w:r w:rsidRPr="005630AC">
        <w:rPr>
          <w:rFonts w:ascii="Arial" w:hAnsi="Arial" w:cs="Arial"/>
          <w:sz w:val="22"/>
          <w:szCs w:val="22"/>
        </w:rPr>
        <w:t xml:space="preserve">, and the dates of their visit. This record of visitors shall be made available to the </w:t>
      </w:r>
      <w:r w:rsidR="009B237F" w:rsidRPr="005630AC">
        <w:rPr>
          <w:rFonts w:ascii="Arial" w:hAnsi="Arial" w:cs="Arial"/>
          <w:sz w:val="22"/>
          <w:szCs w:val="22"/>
        </w:rPr>
        <w:t xml:space="preserve">Planning, Building and Environmental Services </w:t>
      </w:r>
      <w:r w:rsidRPr="005630AC">
        <w:rPr>
          <w:rFonts w:ascii="Arial" w:hAnsi="Arial" w:cs="Arial"/>
          <w:sz w:val="22"/>
          <w:szCs w:val="22"/>
        </w:rPr>
        <w:t>Department upon request.</w:t>
      </w:r>
    </w:p>
    <w:p w:rsidR="004428D7" w:rsidRPr="005630AC" w:rsidRDefault="004428D7" w:rsidP="00DD19BE">
      <w:pPr>
        <w:pStyle w:val="ListParagraph"/>
        <w:ind w:left="360"/>
        <w:jc w:val="both"/>
        <w:rPr>
          <w:rFonts w:ascii="Arial" w:hAnsi="Arial" w:cs="Arial"/>
          <w:sz w:val="22"/>
          <w:szCs w:val="22"/>
        </w:rPr>
      </w:pPr>
    </w:p>
    <w:p w:rsidR="004428D7" w:rsidRPr="005630AC" w:rsidRDefault="004428D7" w:rsidP="00E30FB1">
      <w:pPr>
        <w:pStyle w:val="ListParagraph"/>
        <w:numPr>
          <w:ilvl w:val="1"/>
          <w:numId w:val="6"/>
        </w:numPr>
        <w:ind w:hanging="720"/>
        <w:jc w:val="both"/>
        <w:rPr>
          <w:rFonts w:ascii="Arial" w:hAnsi="Arial" w:cs="Arial"/>
          <w:sz w:val="22"/>
          <w:szCs w:val="22"/>
        </w:rPr>
      </w:pPr>
      <w:r w:rsidRPr="005630AC">
        <w:rPr>
          <w:rFonts w:ascii="Arial" w:hAnsi="Arial" w:cs="Arial"/>
          <w:b/>
          <w:sz w:val="22"/>
          <w:szCs w:val="22"/>
        </w:rPr>
        <w:t>TOURS AND TASTING</w:t>
      </w:r>
    </w:p>
    <w:p w:rsidR="005811EA" w:rsidRPr="005630AC" w:rsidRDefault="005811EA" w:rsidP="00DD19BE">
      <w:pPr>
        <w:ind w:left="1440"/>
        <w:jc w:val="both"/>
        <w:rPr>
          <w:rFonts w:ascii="Arial" w:hAnsi="Arial" w:cs="Arial"/>
          <w:sz w:val="22"/>
          <w:szCs w:val="22"/>
        </w:rPr>
      </w:pPr>
      <w:r w:rsidRPr="005630AC">
        <w:rPr>
          <w:rFonts w:ascii="Arial" w:hAnsi="Arial" w:cs="Arial"/>
          <w:sz w:val="22"/>
          <w:szCs w:val="22"/>
        </w:rPr>
        <w:t>Tours and tastings are limited to the following:</w:t>
      </w:r>
    </w:p>
    <w:p w:rsidR="005811EA" w:rsidRPr="005630AC" w:rsidRDefault="005811EA" w:rsidP="00DD19BE">
      <w:pPr>
        <w:ind w:left="1440"/>
        <w:jc w:val="both"/>
        <w:rPr>
          <w:rFonts w:ascii="Arial" w:hAnsi="Arial" w:cs="Arial"/>
          <w:sz w:val="22"/>
          <w:szCs w:val="22"/>
        </w:rPr>
      </w:pPr>
    </w:p>
    <w:p w:rsidR="004D3678" w:rsidRPr="005630AC" w:rsidRDefault="005811EA" w:rsidP="00532EB8">
      <w:pPr>
        <w:pStyle w:val="ListParagraph"/>
        <w:numPr>
          <w:ilvl w:val="2"/>
          <w:numId w:val="6"/>
        </w:numPr>
        <w:jc w:val="both"/>
        <w:rPr>
          <w:rFonts w:ascii="Arial" w:hAnsi="Arial" w:cs="Arial"/>
          <w:sz w:val="22"/>
          <w:szCs w:val="22"/>
        </w:rPr>
      </w:pPr>
      <w:r w:rsidRPr="005630AC">
        <w:rPr>
          <w:rFonts w:ascii="Arial" w:hAnsi="Arial" w:cs="Arial"/>
          <w:sz w:val="22"/>
          <w:szCs w:val="22"/>
        </w:rPr>
        <w:t xml:space="preserve">Frequency: </w:t>
      </w:r>
      <w:r w:rsidR="000C37A6" w:rsidRPr="005630AC">
        <w:rPr>
          <w:rFonts w:ascii="Arial" w:hAnsi="Arial" w:cs="Arial"/>
          <w:sz w:val="22"/>
          <w:szCs w:val="22"/>
        </w:rPr>
        <w:t>Seven (7</w:t>
      </w:r>
      <w:r w:rsidR="004D3678" w:rsidRPr="005630AC">
        <w:rPr>
          <w:rFonts w:ascii="Arial" w:hAnsi="Arial" w:cs="Arial"/>
          <w:sz w:val="22"/>
          <w:szCs w:val="22"/>
        </w:rPr>
        <w:t>)</w:t>
      </w:r>
      <w:r w:rsidRPr="005630AC">
        <w:rPr>
          <w:rFonts w:ascii="Arial" w:hAnsi="Arial" w:cs="Arial"/>
          <w:sz w:val="22"/>
          <w:szCs w:val="22"/>
        </w:rPr>
        <w:t xml:space="preserve"> days per week, </w:t>
      </w:r>
      <w:r w:rsidR="000C37A6" w:rsidRPr="005630AC">
        <w:rPr>
          <w:rFonts w:ascii="Arial" w:hAnsi="Arial" w:cs="Arial"/>
          <w:sz w:val="22"/>
          <w:szCs w:val="22"/>
        </w:rPr>
        <w:t>Sunday</w:t>
      </w:r>
      <w:r w:rsidRPr="005630AC">
        <w:rPr>
          <w:rFonts w:ascii="Arial" w:hAnsi="Arial" w:cs="Arial"/>
          <w:sz w:val="22"/>
          <w:szCs w:val="22"/>
        </w:rPr>
        <w:t xml:space="preserve"> through S</w:t>
      </w:r>
      <w:r w:rsidR="004D3678" w:rsidRPr="005630AC">
        <w:rPr>
          <w:rFonts w:ascii="Arial" w:hAnsi="Arial" w:cs="Arial"/>
          <w:sz w:val="22"/>
          <w:szCs w:val="22"/>
        </w:rPr>
        <w:t>aturday</w:t>
      </w:r>
    </w:p>
    <w:p w:rsidR="00532EB8" w:rsidRPr="005630AC" w:rsidRDefault="004D3678" w:rsidP="00532EB8">
      <w:pPr>
        <w:pStyle w:val="ListParagraph"/>
        <w:numPr>
          <w:ilvl w:val="2"/>
          <w:numId w:val="6"/>
        </w:numPr>
        <w:jc w:val="both"/>
        <w:rPr>
          <w:rFonts w:ascii="Arial" w:hAnsi="Arial" w:cs="Arial"/>
          <w:sz w:val="22"/>
          <w:szCs w:val="22"/>
        </w:rPr>
      </w:pPr>
      <w:r w:rsidRPr="005630AC">
        <w:rPr>
          <w:rFonts w:ascii="Arial" w:hAnsi="Arial" w:cs="Arial"/>
          <w:sz w:val="22"/>
          <w:szCs w:val="22"/>
        </w:rPr>
        <w:t xml:space="preserve">Maximum number of </w:t>
      </w:r>
      <w:r w:rsidR="000C37A6" w:rsidRPr="005630AC">
        <w:rPr>
          <w:rFonts w:ascii="Arial" w:hAnsi="Arial" w:cs="Arial"/>
          <w:sz w:val="22"/>
          <w:szCs w:val="22"/>
        </w:rPr>
        <w:t>6</w:t>
      </w:r>
      <w:r w:rsidRPr="005630AC">
        <w:rPr>
          <w:rFonts w:ascii="Arial" w:hAnsi="Arial" w:cs="Arial"/>
          <w:sz w:val="22"/>
          <w:szCs w:val="22"/>
        </w:rPr>
        <w:t xml:space="preserve">0 </w:t>
      </w:r>
      <w:r w:rsidR="005811EA" w:rsidRPr="005630AC">
        <w:rPr>
          <w:rFonts w:ascii="Arial" w:hAnsi="Arial" w:cs="Arial"/>
          <w:sz w:val="22"/>
          <w:szCs w:val="22"/>
        </w:rPr>
        <w:t>persons per day</w:t>
      </w:r>
      <w:r w:rsidR="00C058D6" w:rsidRPr="005630AC">
        <w:rPr>
          <w:rFonts w:ascii="Arial" w:hAnsi="Arial" w:cs="Arial"/>
          <w:sz w:val="22"/>
          <w:szCs w:val="22"/>
        </w:rPr>
        <w:t xml:space="preserve"> and maximum number of </w:t>
      </w:r>
      <w:r w:rsidR="000C37A6" w:rsidRPr="005630AC">
        <w:rPr>
          <w:rFonts w:ascii="Arial" w:hAnsi="Arial" w:cs="Arial"/>
          <w:sz w:val="22"/>
          <w:szCs w:val="22"/>
        </w:rPr>
        <w:t xml:space="preserve"> 210 persons per week</w:t>
      </w:r>
      <w:r w:rsidR="005811EA" w:rsidRPr="005630AC">
        <w:rPr>
          <w:rFonts w:ascii="Arial" w:hAnsi="Arial" w:cs="Arial"/>
          <w:sz w:val="22"/>
          <w:szCs w:val="22"/>
        </w:rPr>
        <w:t>:</w:t>
      </w:r>
    </w:p>
    <w:p w:rsidR="005811EA" w:rsidRPr="005630AC" w:rsidRDefault="009B237F" w:rsidP="00532EB8">
      <w:pPr>
        <w:pStyle w:val="ListParagraph"/>
        <w:numPr>
          <w:ilvl w:val="2"/>
          <w:numId w:val="6"/>
        </w:numPr>
        <w:jc w:val="both"/>
        <w:rPr>
          <w:rFonts w:ascii="Arial" w:hAnsi="Arial" w:cs="Arial"/>
          <w:sz w:val="22"/>
          <w:szCs w:val="22"/>
        </w:rPr>
      </w:pPr>
      <w:r w:rsidRPr="005630AC">
        <w:rPr>
          <w:rFonts w:ascii="Arial" w:hAnsi="Arial" w:cs="Arial"/>
          <w:sz w:val="22"/>
          <w:szCs w:val="22"/>
        </w:rPr>
        <w:t>Hours</w:t>
      </w:r>
      <w:r w:rsidR="005811EA" w:rsidRPr="005630AC">
        <w:rPr>
          <w:rFonts w:ascii="Arial" w:hAnsi="Arial" w:cs="Arial"/>
          <w:sz w:val="22"/>
          <w:szCs w:val="22"/>
        </w:rPr>
        <w:t xml:space="preserve"> of operation:</w:t>
      </w:r>
      <w:r w:rsidR="004D3678" w:rsidRPr="005630AC">
        <w:rPr>
          <w:rFonts w:ascii="Arial" w:hAnsi="Arial" w:cs="Arial"/>
          <w:sz w:val="22"/>
          <w:szCs w:val="22"/>
        </w:rPr>
        <w:t xml:space="preserve"> </w:t>
      </w:r>
      <w:r w:rsidR="00BA5890" w:rsidRPr="005630AC">
        <w:rPr>
          <w:rFonts w:ascii="Arial" w:hAnsi="Arial" w:cs="Arial"/>
          <w:sz w:val="22"/>
          <w:szCs w:val="22"/>
        </w:rPr>
        <w:t>10</w:t>
      </w:r>
      <w:r w:rsidR="004D3678" w:rsidRPr="005630AC">
        <w:rPr>
          <w:rFonts w:ascii="Arial" w:hAnsi="Arial" w:cs="Arial"/>
          <w:sz w:val="22"/>
          <w:szCs w:val="22"/>
        </w:rPr>
        <w:t xml:space="preserve">AM to </w:t>
      </w:r>
      <w:r w:rsidR="00BA5890" w:rsidRPr="005630AC">
        <w:rPr>
          <w:rFonts w:ascii="Arial" w:hAnsi="Arial" w:cs="Arial"/>
          <w:sz w:val="22"/>
          <w:szCs w:val="22"/>
        </w:rPr>
        <w:t>4</w:t>
      </w:r>
      <w:r w:rsidR="004D3678" w:rsidRPr="005630AC">
        <w:rPr>
          <w:rFonts w:ascii="Arial" w:hAnsi="Arial" w:cs="Arial"/>
          <w:sz w:val="22"/>
          <w:szCs w:val="22"/>
        </w:rPr>
        <w:t>PM</w:t>
      </w:r>
    </w:p>
    <w:p w:rsidR="005811EA" w:rsidRPr="005630AC" w:rsidRDefault="005811EA" w:rsidP="00DD19BE">
      <w:pPr>
        <w:ind w:left="1440"/>
        <w:jc w:val="both"/>
        <w:rPr>
          <w:rFonts w:ascii="Arial" w:hAnsi="Arial" w:cs="Arial"/>
          <w:sz w:val="22"/>
          <w:szCs w:val="22"/>
        </w:rPr>
      </w:pPr>
    </w:p>
    <w:p w:rsidR="002B5957" w:rsidRPr="005630AC" w:rsidRDefault="004428D7" w:rsidP="00DD19BE">
      <w:pPr>
        <w:ind w:left="1440"/>
        <w:jc w:val="both"/>
        <w:rPr>
          <w:rFonts w:ascii="Arial" w:hAnsi="Arial" w:cs="Arial"/>
          <w:sz w:val="22"/>
          <w:szCs w:val="22"/>
        </w:rPr>
      </w:pPr>
      <w:r w:rsidRPr="005630AC">
        <w:rPr>
          <w:rFonts w:ascii="Arial" w:hAnsi="Arial" w:cs="Arial"/>
          <w:sz w:val="22"/>
          <w:szCs w:val="22"/>
        </w:rPr>
        <w:t>“Tours and tastings” means tours of the winery and/or tastings of wine, where such tours and tastings are limited to persons who have made unsolicited prior ap</w:t>
      </w:r>
      <w:r w:rsidR="002B5957" w:rsidRPr="005630AC">
        <w:rPr>
          <w:rFonts w:ascii="Arial" w:hAnsi="Arial" w:cs="Arial"/>
          <w:sz w:val="22"/>
          <w:szCs w:val="22"/>
        </w:rPr>
        <w:t>pointments for tours or tastings.</w:t>
      </w:r>
    </w:p>
    <w:p w:rsidR="002B5957" w:rsidRPr="005630AC" w:rsidRDefault="002B5957" w:rsidP="00DD19BE">
      <w:pPr>
        <w:ind w:left="1440"/>
        <w:jc w:val="both"/>
        <w:rPr>
          <w:rFonts w:ascii="Arial" w:hAnsi="Arial" w:cs="Arial"/>
          <w:sz w:val="22"/>
          <w:szCs w:val="22"/>
        </w:rPr>
      </w:pPr>
    </w:p>
    <w:p w:rsidR="004428D7" w:rsidRPr="005630AC" w:rsidRDefault="004D3678" w:rsidP="00DD19BE">
      <w:pPr>
        <w:ind w:left="1440"/>
        <w:jc w:val="both"/>
        <w:rPr>
          <w:rFonts w:ascii="Arial" w:hAnsi="Arial" w:cs="Arial"/>
          <w:sz w:val="22"/>
          <w:szCs w:val="22"/>
        </w:rPr>
      </w:pPr>
      <w:r w:rsidRPr="005630AC">
        <w:rPr>
          <w:rFonts w:ascii="Arial" w:hAnsi="Arial" w:cs="Arial"/>
          <w:sz w:val="22"/>
          <w:szCs w:val="22"/>
        </w:rPr>
        <w:t>T</w:t>
      </w:r>
      <w:r w:rsidR="004428D7" w:rsidRPr="005630AC">
        <w:rPr>
          <w:rFonts w:ascii="Arial" w:hAnsi="Arial" w:cs="Arial"/>
          <w:sz w:val="22"/>
          <w:szCs w:val="22"/>
        </w:rPr>
        <w: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(Ord. 1340, 2010; Ord. 947 § 9 (par</w:t>
      </w:r>
      <w:r w:rsidR="00E30FB1" w:rsidRPr="005630AC">
        <w:rPr>
          <w:rFonts w:ascii="Arial" w:hAnsi="Arial" w:cs="Arial"/>
          <w:sz w:val="22"/>
          <w:szCs w:val="22"/>
        </w:rPr>
        <w:t>t), 1990; prior code § 12070).</w:t>
      </w:r>
    </w:p>
    <w:p w:rsidR="004428D7" w:rsidRPr="005630AC" w:rsidRDefault="004428D7" w:rsidP="00DD19BE">
      <w:pPr>
        <w:ind w:left="360"/>
        <w:jc w:val="both"/>
        <w:rPr>
          <w:rFonts w:ascii="Arial" w:hAnsi="Arial" w:cs="Arial"/>
          <w:sz w:val="22"/>
          <w:szCs w:val="22"/>
        </w:rPr>
      </w:pPr>
    </w:p>
    <w:p w:rsidR="004428D7" w:rsidRPr="005630AC" w:rsidRDefault="004428D7" w:rsidP="00DD19BE">
      <w:pPr>
        <w:pStyle w:val="BodyTextIndent"/>
        <w:spacing w:after="0"/>
        <w:ind w:left="1440"/>
        <w:jc w:val="both"/>
        <w:rPr>
          <w:rFonts w:ascii="Arial" w:hAnsi="Arial" w:cs="Arial"/>
          <w:b/>
          <w:i/>
          <w:sz w:val="22"/>
          <w:szCs w:val="22"/>
        </w:rPr>
      </w:pPr>
      <w:r w:rsidRPr="005630AC">
        <w:rPr>
          <w:rFonts w:ascii="Arial" w:hAnsi="Arial" w:cs="Arial"/>
          <w:sz w:val="22"/>
          <w:szCs w:val="22"/>
        </w:rPr>
        <w:lastRenderedPageBreak/>
        <w:t>Start and finish time of tours and tastings shall be scheduled to minimize vehicles arriving or leavin</w:t>
      </w:r>
      <w:r w:rsidR="004A45CF" w:rsidRPr="005630AC">
        <w:rPr>
          <w:rFonts w:ascii="Arial" w:hAnsi="Arial" w:cs="Arial"/>
          <w:sz w:val="22"/>
          <w:szCs w:val="22"/>
        </w:rPr>
        <w:t xml:space="preserve">g between 4:00 PM and 6:00 PM, </w:t>
      </w:r>
      <w:r w:rsidRPr="005630AC">
        <w:rPr>
          <w:rFonts w:ascii="Arial" w:hAnsi="Arial" w:cs="Arial"/>
          <w:sz w:val="22"/>
          <w:szCs w:val="22"/>
        </w:rPr>
        <w:t>and shall be limited to those wines set forth in Napa County Code</w:t>
      </w:r>
      <w:r w:rsidR="00532EB8" w:rsidRPr="005630AC">
        <w:rPr>
          <w:rFonts w:ascii="Arial" w:hAnsi="Arial" w:cs="Arial"/>
          <w:sz w:val="22"/>
          <w:szCs w:val="22"/>
        </w:rPr>
        <w:t xml:space="preserve"> </w:t>
      </w:r>
      <w:r w:rsidR="006F749D" w:rsidRPr="005630AC">
        <w:rPr>
          <w:rFonts w:ascii="Arial" w:hAnsi="Arial" w:cs="Arial"/>
          <w:sz w:val="22"/>
          <w:szCs w:val="22"/>
        </w:rPr>
        <w:t>18.16.030(H)(5)(c) – AP</w:t>
      </w:r>
      <w:r w:rsidR="002B5957" w:rsidRPr="005630AC">
        <w:rPr>
          <w:rFonts w:ascii="Arial" w:hAnsi="Arial" w:cs="Arial"/>
          <w:sz w:val="22"/>
          <w:szCs w:val="22"/>
        </w:rPr>
        <w:t xml:space="preserve"> Zoning</w:t>
      </w:r>
      <w:r w:rsidR="005443B6" w:rsidRPr="005630AC">
        <w:rPr>
          <w:rFonts w:ascii="Arial" w:hAnsi="Arial" w:cs="Arial"/>
          <w:sz w:val="22"/>
          <w:szCs w:val="22"/>
        </w:rPr>
        <w:t>).</w:t>
      </w:r>
    </w:p>
    <w:p w:rsidR="004428D7" w:rsidRPr="005630AC" w:rsidRDefault="004428D7" w:rsidP="00DD19BE">
      <w:pPr>
        <w:pStyle w:val="BodyTextIndent"/>
        <w:spacing w:after="0"/>
        <w:jc w:val="both"/>
        <w:rPr>
          <w:rFonts w:ascii="Arial" w:hAnsi="Arial" w:cs="Arial"/>
          <w:sz w:val="22"/>
          <w:szCs w:val="22"/>
        </w:rPr>
      </w:pPr>
    </w:p>
    <w:p w:rsidR="00E73CD2" w:rsidRPr="005630AC" w:rsidRDefault="00E73CD2" w:rsidP="002E3776">
      <w:pPr>
        <w:numPr>
          <w:ilvl w:val="1"/>
          <w:numId w:val="6"/>
        </w:numPr>
        <w:ind w:hanging="720"/>
        <w:jc w:val="both"/>
        <w:rPr>
          <w:rFonts w:ascii="Arial" w:hAnsi="Arial" w:cs="Arial"/>
          <w:sz w:val="22"/>
          <w:szCs w:val="22"/>
        </w:rPr>
      </w:pPr>
      <w:r w:rsidRPr="005630AC">
        <w:rPr>
          <w:rFonts w:ascii="Arial" w:hAnsi="Arial" w:cs="Arial"/>
          <w:b/>
          <w:sz w:val="22"/>
          <w:szCs w:val="22"/>
        </w:rPr>
        <w:t>MARKETING</w:t>
      </w:r>
    </w:p>
    <w:p w:rsidR="005811EA" w:rsidRPr="005630AC" w:rsidRDefault="005811EA" w:rsidP="00DD19BE">
      <w:pPr>
        <w:ind w:left="1440"/>
        <w:jc w:val="both"/>
        <w:rPr>
          <w:rFonts w:ascii="Arial" w:hAnsi="Arial" w:cs="Arial"/>
          <w:sz w:val="22"/>
          <w:szCs w:val="22"/>
        </w:rPr>
      </w:pPr>
      <w:r w:rsidRPr="005630AC">
        <w:rPr>
          <w:rFonts w:ascii="Arial" w:hAnsi="Arial" w:cs="Arial"/>
          <w:sz w:val="22"/>
          <w:szCs w:val="22"/>
        </w:rPr>
        <w:t>Marketing events are limited to the following:</w:t>
      </w:r>
    </w:p>
    <w:p w:rsidR="005811EA" w:rsidRPr="005630AC" w:rsidRDefault="005811EA" w:rsidP="00DD19BE">
      <w:pPr>
        <w:ind w:left="1440"/>
        <w:jc w:val="both"/>
        <w:rPr>
          <w:rFonts w:ascii="Arial" w:hAnsi="Arial" w:cs="Arial"/>
          <w:sz w:val="22"/>
          <w:szCs w:val="22"/>
        </w:rPr>
      </w:pPr>
    </w:p>
    <w:p w:rsidR="00532EB8" w:rsidRPr="005630AC" w:rsidRDefault="005443B6" w:rsidP="00532EB8">
      <w:pPr>
        <w:pStyle w:val="ListParagraph"/>
        <w:numPr>
          <w:ilvl w:val="2"/>
          <w:numId w:val="6"/>
        </w:numPr>
        <w:jc w:val="both"/>
        <w:rPr>
          <w:rFonts w:ascii="Arial" w:hAnsi="Arial" w:cs="Arial"/>
          <w:sz w:val="22"/>
          <w:szCs w:val="22"/>
        </w:rPr>
      </w:pPr>
      <w:r w:rsidRPr="005630AC">
        <w:rPr>
          <w:rFonts w:ascii="Arial" w:hAnsi="Arial" w:cs="Arial"/>
          <w:sz w:val="22"/>
          <w:szCs w:val="22"/>
        </w:rPr>
        <w:t>Barrel tasting/Auction/Social Event</w:t>
      </w:r>
      <w:r w:rsidR="00532EB8" w:rsidRPr="005630AC">
        <w:rPr>
          <w:rFonts w:ascii="Arial" w:hAnsi="Arial" w:cs="Arial"/>
          <w:sz w:val="22"/>
          <w:szCs w:val="22"/>
        </w:rPr>
        <w:t>:</w:t>
      </w:r>
    </w:p>
    <w:p w:rsidR="00532EB8" w:rsidRPr="005630AC" w:rsidRDefault="00532EB8" w:rsidP="00500E70">
      <w:pPr>
        <w:pStyle w:val="ListParagraph"/>
        <w:ind w:left="2160"/>
        <w:jc w:val="both"/>
        <w:rPr>
          <w:rFonts w:ascii="Arial" w:hAnsi="Arial" w:cs="Arial"/>
          <w:sz w:val="22"/>
          <w:szCs w:val="22"/>
        </w:rPr>
      </w:pPr>
      <w:r w:rsidRPr="005630AC">
        <w:rPr>
          <w:rFonts w:ascii="Arial" w:hAnsi="Arial" w:cs="Arial"/>
          <w:sz w:val="22"/>
          <w:szCs w:val="22"/>
        </w:rPr>
        <w:t xml:space="preserve">Frequency: </w:t>
      </w:r>
      <w:r w:rsidR="000C37A6" w:rsidRPr="005630AC">
        <w:rPr>
          <w:rFonts w:ascii="Arial" w:hAnsi="Arial" w:cs="Arial"/>
          <w:sz w:val="22"/>
          <w:szCs w:val="22"/>
        </w:rPr>
        <w:t>12</w:t>
      </w:r>
      <w:r w:rsidRPr="005630AC">
        <w:rPr>
          <w:rFonts w:ascii="Arial" w:hAnsi="Arial" w:cs="Arial"/>
          <w:sz w:val="22"/>
          <w:szCs w:val="22"/>
        </w:rPr>
        <w:t xml:space="preserve"> times per year</w:t>
      </w:r>
    </w:p>
    <w:p w:rsidR="00532EB8" w:rsidRPr="005630AC" w:rsidRDefault="00532EB8" w:rsidP="00500E70">
      <w:pPr>
        <w:pStyle w:val="ListParagraph"/>
        <w:ind w:left="2160"/>
        <w:jc w:val="both"/>
        <w:rPr>
          <w:rFonts w:ascii="Arial" w:hAnsi="Arial" w:cs="Arial"/>
          <w:sz w:val="22"/>
          <w:szCs w:val="22"/>
        </w:rPr>
      </w:pPr>
      <w:r w:rsidRPr="005630AC">
        <w:rPr>
          <w:rFonts w:ascii="Arial" w:hAnsi="Arial" w:cs="Arial"/>
          <w:sz w:val="22"/>
          <w:szCs w:val="22"/>
        </w:rPr>
        <w:t xml:space="preserve">Number of persons: </w:t>
      </w:r>
      <w:r w:rsidR="000C37A6" w:rsidRPr="005630AC">
        <w:rPr>
          <w:rFonts w:ascii="Arial" w:hAnsi="Arial" w:cs="Arial"/>
          <w:sz w:val="22"/>
          <w:szCs w:val="22"/>
        </w:rPr>
        <w:t>35</w:t>
      </w:r>
      <w:r w:rsidRPr="005630AC">
        <w:rPr>
          <w:rFonts w:ascii="Arial" w:hAnsi="Arial" w:cs="Arial"/>
          <w:sz w:val="22"/>
          <w:szCs w:val="22"/>
        </w:rPr>
        <w:t xml:space="preserve"> maximum</w:t>
      </w:r>
    </w:p>
    <w:p w:rsidR="00532EB8" w:rsidRPr="005630AC" w:rsidRDefault="00532EB8" w:rsidP="00500E70">
      <w:pPr>
        <w:pStyle w:val="ListParagraph"/>
        <w:ind w:left="2160"/>
        <w:jc w:val="both"/>
        <w:rPr>
          <w:rFonts w:ascii="Arial" w:hAnsi="Arial" w:cs="Arial"/>
          <w:sz w:val="22"/>
          <w:szCs w:val="22"/>
        </w:rPr>
      </w:pPr>
      <w:r w:rsidRPr="005630AC">
        <w:rPr>
          <w:rFonts w:ascii="Arial" w:hAnsi="Arial" w:cs="Arial"/>
          <w:sz w:val="22"/>
          <w:szCs w:val="22"/>
        </w:rPr>
        <w:t>Time of Day: 1</w:t>
      </w:r>
      <w:r w:rsidR="005443B6" w:rsidRPr="005630AC">
        <w:rPr>
          <w:rFonts w:ascii="Arial" w:hAnsi="Arial" w:cs="Arial"/>
          <w:sz w:val="22"/>
          <w:szCs w:val="22"/>
        </w:rPr>
        <w:t>0</w:t>
      </w:r>
      <w:r w:rsidRPr="005630AC">
        <w:rPr>
          <w:rFonts w:ascii="Arial" w:hAnsi="Arial" w:cs="Arial"/>
          <w:sz w:val="22"/>
          <w:szCs w:val="22"/>
        </w:rPr>
        <w:t xml:space="preserve">:00 am to </w:t>
      </w:r>
      <w:r w:rsidR="000C37A6" w:rsidRPr="005630AC">
        <w:rPr>
          <w:rFonts w:ascii="Arial" w:hAnsi="Arial" w:cs="Arial"/>
          <w:sz w:val="22"/>
          <w:szCs w:val="22"/>
        </w:rPr>
        <w:t>10</w:t>
      </w:r>
      <w:r w:rsidRPr="005630AC">
        <w:rPr>
          <w:rFonts w:ascii="Arial" w:hAnsi="Arial" w:cs="Arial"/>
          <w:sz w:val="22"/>
          <w:szCs w:val="22"/>
        </w:rPr>
        <w:t>:00 p</w:t>
      </w:r>
      <w:r w:rsidR="005443B6" w:rsidRPr="005630AC">
        <w:rPr>
          <w:rFonts w:ascii="Arial" w:hAnsi="Arial" w:cs="Arial"/>
          <w:sz w:val="22"/>
          <w:szCs w:val="22"/>
        </w:rPr>
        <w:t>m</w:t>
      </w:r>
    </w:p>
    <w:p w:rsidR="00500E70" w:rsidRPr="005630AC" w:rsidRDefault="00500E70" w:rsidP="00500E70">
      <w:pPr>
        <w:pStyle w:val="ListParagraph"/>
        <w:ind w:left="2160"/>
        <w:jc w:val="both"/>
        <w:rPr>
          <w:rFonts w:ascii="Arial" w:hAnsi="Arial" w:cs="Arial"/>
          <w:sz w:val="22"/>
          <w:szCs w:val="22"/>
        </w:rPr>
      </w:pPr>
    </w:p>
    <w:p w:rsidR="005443B6" w:rsidRPr="005630AC" w:rsidRDefault="005443B6" w:rsidP="005443B6">
      <w:pPr>
        <w:pStyle w:val="ListParagraph"/>
        <w:numPr>
          <w:ilvl w:val="2"/>
          <w:numId w:val="6"/>
        </w:numPr>
        <w:jc w:val="both"/>
        <w:rPr>
          <w:rFonts w:ascii="Arial" w:hAnsi="Arial" w:cs="Arial"/>
          <w:sz w:val="22"/>
          <w:szCs w:val="22"/>
        </w:rPr>
      </w:pPr>
      <w:r w:rsidRPr="005630AC">
        <w:rPr>
          <w:rFonts w:ascii="Arial" w:hAnsi="Arial" w:cs="Arial"/>
          <w:sz w:val="22"/>
          <w:szCs w:val="22"/>
        </w:rPr>
        <w:t>Barrel tasting/Auction/Social Event:</w:t>
      </w:r>
    </w:p>
    <w:p w:rsidR="005443B6" w:rsidRPr="005630AC" w:rsidRDefault="000C37A6" w:rsidP="00500E70">
      <w:pPr>
        <w:pStyle w:val="ListParagraph"/>
        <w:ind w:left="2160"/>
        <w:jc w:val="both"/>
        <w:rPr>
          <w:rFonts w:ascii="Arial" w:hAnsi="Arial" w:cs="Arial"/>
          <w:sz w:val="22"/>
          <w:szCs w:val="22"/>
        </w:rPr>
      </w:pPr>
      <w:r w:rsidRPr="005630AC">
        <w:rPr>
          <w:rFonts w:ascii="Arial" w:hAnsi="Arial" w:cs="Arial"/>
          <w:sz w:val="22"/>
          <w:szCs w:val="22"/>
        </w:rPr>
        <w:t>Frequency: 4</w:t>
      </w:r>
      <w:r w:rsidR="005443B6" w:rsidRPr="005630AC">
        <w:rPr>
          <w:rFonts w:ascii="Arial" w:hAnsi="Arial" w:cs="Arial"/>
          <w:sz w:val="22"/>
          <w:szCs w:val="22"/>
        </w:rPr>
        <w:t xml:space="preserve"> times per year</w:t>
      </w:r>
    </w:p>
    <w:p w:rsidR="005443B6" w:rsidRPr="005630AC" w:rsidRDefault="005443B6" w:rsidP="00500E70">
      <w:pPr>
        <w:pStyle w:val="ListParagraph"/>
        <w:ind w:left="2160"/>
        <w:jc w:val="both"/>
        <w:rPr>
          <w:rFonts w:ascii="Arial" w:hAnsi="Arial" w:cs="Arial"/>
          <w:sz w:val="22"/>
          <w:szCs w:val="22"/>
        </w:rPr>
      </w:pPr>
      <w:r w:rsidRPr="005630AC">
        <w:rPr>
          <w:rFonts w:ascii="Arial" w:hAnsi="Arial" w:cs="Arial"/>
          <w:sz w:val="22"/>
          <w:szCs w:val="22"/>
        </w:rPr>
        <w:t xml:space="preserve">Number of persons: </w:t>
      </w:r>
      <w:r w:rsidR="000C37A6" w:rsidRPr="005630AC">
        <w:rPr>
          <w:rFonts w:ascii="Arial" w:hAnsi="Arial" w:cs="Arial"/>
          <w:sz w:val="22"/>
          <w:szCs w:val="22"/>
        </w:rPr>
        <w:t>10</w:t>
      </w:r>
      <w:r w:rsidRPr="005630AC">
        <w:rPr>
          <w:rFonts w:ascii="Arial" w:hAnsi="Arial" w:cs="Arial"/>
          <w:sz w:val="22"/>
          <w:szCs w:val="22"/>
        </w:rPr>
        <w:t>0 maximum</w:t>
      </w:r>
    </w:p>
    <w:p w:rsidR="005443B6" w:rsidRPr="005630AC" w:rsidRDefault="005443B6" w:rsidP="00500E70">
      <w:pPr>
        <w:pStyle w:val="ListParagraph"/>
        <w:ind w:left="2160"/>
        <w:jc w:val="both"/>
        <w:rPr>
          <w:rFonts w:ascii="Arial" w:hAnsi="Arial" w:cs="Arial"/>
          <w:sz w:val="22"/>
          <w:szCs w:val="22"/>
        </w:rPr>
      </w:pPr>
      <w:r w:rsidRPr="005630AC">
        <w:rPr>
          <w:rFonts w:ascii="Arial" w:hAnsi="Arial" w:cs="Arial"/>
          <w:sz w:val="22"/>
          <w:szCs w:val="22"/>
        </w:rPr>
        <w:t xml:space="preserve">Time of Day: 10:00 am to </w:t>
      </w:r>
      <w:r w:rsidR="000C37A6" w:rsidRPr="005630AC">
        <w:rPr>
          <w:rFonts w:ascii="Arial" w:hAnsi="Arial" w:cs="Arial"/>
          <w:sz w:val="22"/>
          <w:szCs w:val="22"/>
        </w:rPr>
        <w:t>10</w:t>
      </w:r>
      <w:r w:rsidRPr="005630AC">
        <w:rPr>
          <w:rFonts w:ascii="Arial" w:hAnsi="Arial" w:cs="Arial"/>
          <w:sz w:val="22"/>
          <w:szCs w:val="22"/>
        </w:rPr>
        <w:t>:00 pm</w:t>
      </w:r>
    </w:p>
    <w:p w:rsidR="00803213" w:rsidRPr="005630AC" w:rsidRDefault="00803213" w:rsidP="000C37A6">
      <w:pPr>
        <w:jc w:val="both"/>
        <w:rPr>
          <w:rFonts w:ascii="Arial" w:hAnsi="Arial" w:cs="Arial"/>
          <w:sz w:val="22"/>
          <w:szCs w:val="22"/>
        </w:rPr>
      </w:pPr>
    </w:p>
    <w:p w:rsidR="005630AC" w:rsidRPr="005630AC" w:rsidRDefault="005630AC" w:rsidP="000C37A6">
      <w:pPr>
        <w:jc w:val="both"/>
        <w:rPr>
          <w:rFonts w:ascii="Arial" w:hAnsi="Arial" w:cs="Arial"/>
          <w:sz w:val="22"/>
          <w:szCs w:val="22"/>
        </w:rPr>
      </w:pPr>
    </w:p>
    <w:p w:rsidR="00A04F8D" w:rsidRPr="005630AC" w:rsidRDefault="00A04F8D" w:rsidP="00A04F8D">
      <w:pPr>
        <w:pStyle w:val="ListParagraph"/>
        <w:numPr>
          <w:ilvl w:val="2"/>
          <w:numId w:val="6"/>
        </w:numPr>
        <w:jc w:val="both"/>
        <w:rPr>
          <w:rFonts w:ascii="Arial" w:hAnsi="Arial" w:cs="Arial"/>
          <w:sz w:val="22"/>
          <w:szCs w:val="22"/>
        </w:rPr>
      </w:pPr>
      <w:r w:rsidRPr="005630AC">
        <w:rPr>
          <w:rFonts w:ascii="Arial" w:hAnsi="Arial" w:cs="Arial"/>
          <w:sz w:val="22"/>
          <w:szCs w:val="22"/>
        </w:rPr>
        <w:t>Harvest event:</w:t>
      </w:r>
    </w:p>
    <w:p w:rsidR="00A04F8D" w:rsidRPr="005630AC" w:rsidRDefault="00A04F8D" w:rsidP="00500E70">
      <w:pPr>
        <w:pStyle w:val="ListParagraph"/>
        <w:ind w:left="2160"/>
        <w:jc w:val="both"/>
        <w:rPr>
          <w:rFonts w:ascii="Arial" w:hAnsi="Arial" w:cs="Arial"/>
          <w:sz w:val="22"/>
          <w:szCs w:val="22"/>
        </w:rPr>
      </w:pPr>
      <w:r w:rsidRPr="005630AC">
        <w:rPr>
          <w:rFonts w:ascii="Arial" w:hAnsi="Arial" w:cs="Arial"/>
          <w:sz w:val="22"/>
          <w:szCs w:val="22"/>
        </w:rPr>
        <w:t>Frequency: 2 times per year</w:t>
      </w:r>
    </w:p>
    <w:p w:rsidR="00A04F8D" w:rsidRPr="005630AC" w:rsidRDefault="000C37A6" w:rsidP="00500E70">
      <w:pPr>
        <w:pStyle w:val="ListParagraph"/>
        <w:ind w:left="2160"/>
        <w:jc w:val="both"/>
        <w:rPr>
          <w:rFonts w:ascii="Arial" w:hAnsi="Arial" w:cs="Arial"/>
          <w:sz w:val="22"/>
          <w:szCs w:val="22"/>
        </w:rPr>
      </w:pPr>
      <w:r w:rsidRPr="005630AC">
        <w:rPr>
          <w:rFonts w:ascii="Arial" w:hAnsi="Arial" w:cs="Arial"/>
          <w:sz w:val="22"/>
          <w:szCs w:val="22"/>
        </w:rPr>
        <w:t>Number of persons: 10</w:t>
      </w:r>
      <w:r w:rsidR="00A04F8D" w:rsidRPr="005630AC">
        <w:rPr>
          <w:rFonts w:ascii="Arial" w:hAnsi="Arial" w:cs="Arial"/>
          <w:sz w:val="22"/>
          <w:szCs w:val="22"/>
        </w:rPr>
        <w:t>0 maximum</w:t>
      </w:r>
    </w:p>
    <w:p w:rsidR="00A04F8D" w:rsidRPr="005630AC" w:rsidRDefault="00A04F8D" w:rsidP="00500E70">
      <w:pPr>
        <w:pStyle w:val="ListParagraph"/>
        <w:ind w:left="2160"/>
        <w:jc w:val="both"/>
        <w:rPr>
          <w:rFonts w:ascii="Arial" w:hAnsi="Arial" w:cs="Arial"/>
          <w:sz w:val="22"/>
          <w:szCs w:val="22"/>
        </w:rPr>
      </w:pPr>
      <w:r w:rsidRPr="005630AC">
        <w:rPr>
          <w:rFonts w:ascii="Arial" w:hAnsi="Arial" w:cs="Arial"/>
          <w:sz w:val="22"/>
          <w:szCs w:val="22"/>
        </w:rPr>
        <w:t xml:space="preserve">Time of Day: 10:00 am to </w:t>
      </w:r>
      <w:r w:rsidR="000C37A6" w:rsidRPr="005630AC">
        <w:rPr>
          <w:rFonts w:ascii="Arial" w:hAnsi="Arial" w:cs="Arial"/>
          <w:sz w:val="22"/>
          <w:szCs w:val="22"/>
        </w:rPr>
        <w:t>10</w:t>
      </w:r>
      <w:r w:rsidRPr="005630AC">
        <w:rPr>
          <w:rFonts w:ascii="Arial" w:hAnsi="Arial" w:cs="Arial"/>
          <w:sz w:val="22"/>
          <w:szCs w:val="22"/>
        </w:rPr>
        <w:t>:00 pm</w:t>
      </w:r>
    </w:p>
    <w:p w:rsidR="005811EA" w:rsidRPr="005630AC" w:rsidRDefault="005811EA" w:rsidP="00DD19BE">
      <w:pPr>
        <w:ind w:left="1440"/>
        <w:jc w:val="both"/>
        <w:rPr>
          <w:rFonts w:ascii="Arial" w:hAnsi="Arial" w:cs="Arial"/>
          <w:sz w:val="22"/>
          <w:szCs w:val="22"/>
        </w:rPr>
      </w:pPr>
    </w:p>
    <w:p w:rsidR="00E73CD2" w:rsidRPr="005630AC" w:rsidRDefault="00E73CD2" w:rsidP="00DD19BE">
      <w:pPr>
        <w:ind w:left="1440"/>
        <w:jc w:val="both"/>
        <w:rPr>
          <w:rFonts w:ascii="Arial" w:hAnsi="Arial" w:cs="Arial"/>
          <w:sz w:val="22"/>
          <w:szCs w:val="22"/>
        </w:rPr>
      </w:pPr>
      <w:r w:rsidRPr="005630AC">
        <w:rPr>
          <w:rFonts w:ascii="Arial" w:hAnsi="Arial"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E73CD2" w:rsidRPr="005630AC" w:rsidRDefault="00E73CD2" w:rsidP="00DD19BE">
      <w:pPr>
        <w:ind w:left="1440"/>
        <w:jc w:val="both"/>
        <w:rPr>
          <w:rFonts w:ascii="Arial" w:hAnsi="Arial" w:cs="Arial"/>
          <w:sz w:val="22"/>
          <w:szCs w:val="22"/>
        </w:rPr>
      </w:pPr>
    </w:p>
    <w:p w:rsidR="00E73CD2" w:rsidRPr="005630AC" w:rsidRDefault="00E73CD2" w:rsidP="00DD19BE">
      <w:pPr>
        <w:ind w:left="1440"/>
        <w:jc w:val="both"/>
        <w:rPr>
          <w:rFonts w:ascii="Arial" w:hAnsi="Arial" w:cs="Arial"/>
          <w:sz w:val="22"/>
          <w:szCs w:val="22"/>
        </w:rPr>
      </w:pPr>
      <w:r w:rsidRPr="005630AC">
        <w:rPr>
          <w:rFonts w:ascii="Arial" w:hAnsi="Arial"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(Ord. 1340, 2010; Ord. 1104 § 11, 1996; Ord. 947 § 9 (part), 1990; prior code § 12071).</w:t>
      </w:r>
    </w:p>
    <w:p w:rsidR="00E73CD2" w:rsidRPr="005630AC" w:rsidRDefault="00E73CD2" w:rsidP="00DD19BE">
      <w:pPr>
        <w:ind w:left="1440"/>
        <w:jc w:val="both"/>
        <w:rPr>
          <w:rFonts w:ascii="Arial" w:hAnsi="Arial" w:cs="Arial"/>
          <w:sz w:val="22"/>
          <w:szCs w:val="22"/>
        </w:rPr>
      </w:pPr>
    </w:p>
    <w:p w:rsidR="00FE4B24" w:rsidRPr="005630AC" w:rsidRDefault="00E73CD2" w:rsidP="00E30FB1">
      <w:pPr>
        <w:ind w:left="1440"/>
        <w:jc w:val="both"/>
        <w:rPr>
          <w:rFonts w:ascii="Arial" w:hAnsi="Arial" w:cs="Arial"/>
          <w:sz w:val="22"/>
          <w:szCs w:val="22"/>
        </w:rPr>
      </w:pPr>
      <w:r w:rsidRPr="005630AC">
        <w:rPr>
          <w:rFonts w:ascii="Arial" w:hAnsi="Arial" w:cs="Arial"/>
          <w:sz w:val="22"/>
          <w:szCs w:val="22"/>
        </w:rPr>
        <w:lastRenderedPageBreak/>
        <w:t>All activity, including cleanup, shall cease by 10:00 PM. Start and finish time of activities shall be scheduled to minimize vehicles arriving or leavin</w:t>
      </w:r>
      <w:r w:rsidR="00E30FB1" w:rsidRPr="005630AC">
        <w:rPr>
          <w:rFonts w:ascii="Arial" w:hAnsi="Arial" w:cs="Arial"/>
          <w:sz w:val="22"/>
          <w:szCs w:val="22"/>
        </w:rPr>
        <w:t>g between 4:00 PM and 6:00 PM.</w:t>
      </w:r>
      <w:r w:rsidR="00532EB8" w:rsidRPr="005630AC">
        <w:rPr>
          <w:rFonts w:ascii="Arial" w:hAnsi="Arial" w:cs="Arial"/>
          <w:sz w:val="22"/>
          <w:szCs w:val="22"/>
        </w:rPr>
        <w:t xml:space="preserve">  If any event is held which will exceed the available on-site parking, the applicant shall have prepared an event specific parking plan which may include, but not be limited to, valet service or off-site parking and shuttle service to the winery.</w:t>
      </w:r>
    </w:p>
    <w:p w:rsidR="00FE4B24" w:rsidRPr="005630AC" w:rsidRDefault="00FE4B24" w:rsidP="00E30FB1">
      <w:pPr>
        <w:pStyle w:val="BodyTextIndent"/>
        <w:tabs>
          <w:tab w:val="left" w:pos="-720"/>
        </w:tabs>
        <w:suppressAutoHyphens/>
        <w:spacing w:after="0"/>
        <w:ind w:left="0"/>
        <w:jc w:val="both"/>
        <w:rPr>
          <w:rFonts w:ascii="Arial" w:hAnsi="Arial" w:cs="Arial"/>
          <w:sz w:val="22"/>
          <w:szCs w:val="22"/>
        </w:rPr>
      </w:pPr>
    </w:p>
    <w:p w:rsidR="00FE4B24" w:rsidRPr="005630AC" w:rsidRDefault="00FE4B24" w:rsidP="00E30FB1">
      <w:pPr>
        <w:pStyle w:val="ListParagraph"/>
        <w:numPr>
          <w:ilvl w:val="0"/>
          <w:numId w:val="8"/>
        </w:numPr>
        <w:tabs>
          <w:tab w:val="clear" w:pos="1440"/>
        </w:tabs>
        <w:ind w:left="720"/>
        <w:jc w:val="both"/>
        <w:rPr>
          <w:rFonts w:ascii="Arial" w:hAnsi="Arial" w:cs="Arial"/>
          <w:sz w:val="22"/>
          <w:szCs w:val="22"/>
        </w:rPr>
      </w:pPr>
      <w:r w:rsidRPr="005630AC">
        <w:rPr>
          <w:rFonts w:ascii="Arial" w:hAnsi="Arial" w:cs="Arial"/>
          <w:b/>
          <w:sz w:val="22"/>
          <w:szCs w:val="22"/>
        </w:rPr>
        <w:t>GRAPE SOURCE</w:t>
      </w:r>
    </w:p>
    <w:p w:rsidR="00136B8D" w:rsidRPr="005630AC" w:rsidRDefault="00FE4B24" w:rsidP="00E30FB1">
      <w:pPr>
        <w:pStyle w:val="BodyTextIndent"/>
        <w:tabs>
          <w:tab w:val="left" w:pos="-720"/>
        </w:tabs>
        <w:suppressAutoHyphens/>
        <w:spacing w:after="0"/>
        <w:ind w:left="720"/>
        <w:jc w:val="both"/>
        <w:rPr>
          <w:rFonts w:ascii="Arial" w:hAnsi="Arial" w:cs="Arial"/>
          <w:sz w:val="22"/>
          <w:szCs w:val="22"/>
        </w:rPr>
      </w:pPr>
      <w:r w:rsidRPr="005630AC">
        <w:rPr>
          <w:rFonts w:ascii="Arial" w:hAnsi="Arial" w:cs="Arial"/>
          <w:sz w:val="22"/>
          <w:szCs w:val="22"/>
        </w:rPr>
        <w:t>At least 75% of the grapes used to make the winery’s wine shall be grown within the County of Napa. The permittee shall keep records of annual production documenting the source of grapes to verify that 75% of the</w:t>
      </w:r>
      <w:r w:rsidR="009F5A65" w:rsidRPr="005630AC">
        <w:rPr>
          <w:rFonts w:ascii="Arial" w:hAnsi="Arial" w:cs="Arial"/>
          <w:sz w:val="22"/>
          <w:szCs w:val="22"/>
        </w:rPr>
        <w:t xml:space="preserve"> annual</w:t>
      </w:r>
      <w:r w:rsidRPr="005630AC">
        <w:rPr>
          <w:rFonts w:ascii="Arial" w:hAnsi="Arial" w:cs="Arial"/>
          <w:sz w:val="22"/>
          <w:szCs w:val="22"/>
        </w:rPr>
        <w:t xml:space="preserve"> production is from Napa County grapes. The report shall recognize the Agriculture Commission’s format for County of origin of grapes and juice used in the Winery Production Process. The report shall be provided to the </w:t>
      </w:r>
      <w:r w:rsidR="005F1CD0" w:rsidRPr="005630AC">
        <w:rPr>
          <w:rFonts w:ascii="Arial" w:hAnsi="Arial" w:cs="Arial"/>
          <w:sz w:val="22"/>
          <w:szCs w:val="22"/>
        </w:rPr>
        <w:t>Planning, Building &amp; Environmental Services</w:t>
      </w:r>
      <w:r w:rsidRPr="005630AC">
        <w:rPr>
          <w:rFonts w:ascii="Arial" w:hAnsi="Arial" w:cs="Arial"/>
          <w:sz w:val="22"/>
          <w:szCs w:val="22"/>
        </w:rPr>
        <w:t xml:space="preserve"> Department upon request, but shall be considered proprietary information not available to the public.</w:t>
      </w:r>
    </w:p>
    <w:p w:rsidR="007E54FE" w:rsidRPr="005630AC" w:rsidRDefault="007E54FE" w:rsidP="007E54FE">
      <w:pPr>
        <w:pStyle w:val="BodyTextIndent"/>
        <w:tabs>
          <w:tab w:val="left" w:pos="-720"/>
        </w:tabs>
        <w:suppressAutoHyphens/>
        <w:spacing w:after="0"/>
        <w:ind w:left="0"/>
        <w:jc w:val="both"/>
        <w:rPr>
          <w:rFonts w:ascii="Arial" w:hAnsi="Arial" w:cs="Arial"/>
          <w:sz w:val="22"/>
          <w:szCs w:val="22"/>
        </w:rPr>
      </w:pPr>
    </w:p>
    <w:p w:rsidR="007E54FE" w:rsidRPr="005630AC" w:rsidRDefault="007E54FE" w:rsidP="007E54FE">
      <w:pPr>
        <w:numPr>
          <w:ilvl w:val="0"/>
          <w:numId w:val="8"/>
        </w:numPr>
        <w:tabs>
          <w:tab w:val="clear" w:pos="1440"/>
        </w:tabs>
        <w:ind w:left="720"/>
        <w:jc w:val="both"/>
        <w:rPr>
          <w:rFonts w:ascii="Arial" w:hAnsi="Arial" w:cs="Arial"/>
          <w:sz w:val="22"/>
          <w:szCs w:val="22"/>
        </w:rPr>
      </w:pPr>
      <w:r w:rsidRPr="005630AC">
        <w:rPr>
          <w:rFonts w:ascii="Arial" w:hAnsi="Arial" w:cs="Arial"/>
          <w:b/>
          <w:sz w:val="22"/>
          <w:szCs w:val="22"/>
        </w:rPr>
        <w:t>RENTAL/LEASING</w:t>
      </w: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7E54FE" w:rsidRPr="005630AC" w:rsidRDefault="007E54FE" w:rsidP="007E54FE">
      <w:pPr>
        <w:rPr>
          <w:rFonts w:ascii="Arial" w:hAnsi="Arial" w:cs="Arial"/>
          <w:sz w:val="22"/>
          <w:szCs w:val="22"/>
        </w:rPr>
      </w:pPr>
    </w:p>
    <w:p w:rsidR="007E54FE" w:rsidRPr="005630AC" w:rsidRDefault="007E54FE" w:rsidP="007E54FE">
      <w:pPr>
        <w:numPr>
          <w:ilvl w:val="0"/>
          <w:numId w:val="8"/>
        </w:numPr>
        <w:tabs>
          <w:tab w:val="clear" w:pos="1440"/>
        </w:tabs>
        <w:ind w:left="720"/>
        <w:jc w:val="both"/>
        <w:rPr>
          <w:rFonts w:ascii="Arial" w:hAnsi="Arial" w:cs="Arial"/>
          <w:sz w:val="22"/>
          <w:szCs w:val="22"/>
        </w:rPr>
      </w:pPr>
      <w:r w:rsidRPr="005630AC">
        <w:rPr>
          <w:rFonts w:ascii="Arial" w:hAnsi="Arial" w:cs="Arial"/>
          <w:b/>
          <w:bCs/>
          <w:sz w:val="22"/>
          <w:szCs w:val="22"/>
        </w:rPr>
        <w:t>SIGNS</w:t>
      </w: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 At least one sign placed and sized in a manner to inform the public must legibly include wording stating “Tours and Tasting by Prior Appointment Only”. </w:t>
      </w:r>
    </w:p>
    <w:p w:rsidR="007E54FE" w:rsidRPr="005630AC" w:rsidRDefault="007E54FE" w:rsidP="007E54FE">
      <w:pPr>
        <w:ind w:left="360" w:hanging="360"/>
        <w:jc w:val="both"/>
        <w:rPr>
          <w:rFonts w:ascii="Arial" w:hAnsi="Arial" w:cs="Arial"/>
          <w:sz w:val="22"/>
          <w:szCs w:val="22"/>
        </w:rPr>
      </w:pPr>
    </w:p>
    <w:p w:rsidR="007E54FE" w:rsidRPr="008878D9" w:rsidRDefault="007E54FE" w:rsidP="007E54FE">
      <w:pPr>
        <w:numPr>
          <w:ilvl w:val="0"/>
          <w:numId w:val="8"/>
        </w:numPr>
        <w:tabs>
          <w:tab w:val="clear" w:pos="1440"/>
          <w:tab w:val="num" w:pos="720"/>
        </w:tabs>
        <w:ind w:left="720"/>
        <w:jc w:val="both"/>
        <w:rPr>
          <w:rFonts w:ascii="Arial" w:hAnsi="Arial" w:cs="Arial"/>
          <w:sz w:val="22"/>
          <w:szCs w:val="22"/>
          <w:highlight w:val="yellow"/>
        </w:rPr>
      </w:pPr>
      <w:r w:rsidRPr="008878D9">
        <w:rPr>
          <w:rFonts w:ascii="Arial" w:hAnsi="Arial" w:cs="Arial"/>
          <w:b/>
          <w:sz w:val="22"/>
          <w:szCs w:val="22"/>
          <w:highlight w:val="yellow"/>
        </w:rPr>
        <w:t>LIGHTING</w:t>
      </w:r>
    </w:p>
    <w:p w:rsidR="007E54FE" w:rsidRPr="00516CB5" w:rsidRDefault="007E54FE" w:rsidP="007E54FE">
      <w:pPr>
        <w:ind w:left="720"/>
        <w:jc w:val="both"/>
        <w:rPr>
          <w:rFonts w:ascii="Arial" w:hAnsi="Arial" w:cs="Arial"/>
          <w:sz w:val="22"/>
          <w:szCs w:val="22"/>
        </w:rPr>
      </w:pPr>
      <w:r w:rsidRPr="00516CB5">
        <w:rPr>
          <w:rFonts w:ascii="Arial" w:hAnsi="Arial"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7E54FE" w:rsidRPr="00516CB5" w:rsidRDefault="007E54FE" w:rsidP="007E54FE">
      <w:pPr>
        <w:ind w:left="720"/>
        <w:jc w:val="both"/>
        <w:rPr>
          <w:rFonts w:ascii="Arial" w:hAnsi="Arial" w:cs="Arial"/>
          <w:sz w:val="22"/>
          <w:szCs w:val="22"/>
        </w:rPr>
      </w:pPr>
    </w:p>
    <w:p w:rsidR="007E54FE" w:rsidRPr="005630AC" w:rsidRDefault="007E54FE" w:rsidP="007E54FE">
      <w:pPr>
        <w:ind w:left="720"/>
        <w:jc w:val="both"/>
        <w:rPr>
          <w:rFonts w:ascii="Arial" w:hAnsi="Arial" w:cs="Arial"/>
          <w:sz w:val="22"/>
          <w:szCs w:val="22"/>
        </w:rPr>
      </w:pPr>
      <w:r w:rsidRPr="00516CB5">
        <w:rPr>
          <w:rFonts w:ascii="Arial" w:hAnsi="Arial"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516CB5">
        <w:rPr>
          <w:rFonts w:ascii="Arial" w:hAnsi="Arial" w:cs="Arial"/>
          <w:sz w:val="22"/>
          <w:szCs w:val="22"/>
        </w:rPr>
        <w:t xml:space="preserve"> All lighting shall comply with the California Building Code.</w:t>
      </w:r>
    </w:p>
    <w:p w:rsidR="007E54FE" w:rsidRDefault="007E54FE" w:rsidP="007E54FE">
      <w:pPr>
        <w:ind w:left="360" w:hanging="360"/>
        <w:jc w:val="both"/>
        <w:rPr>
          <w:rFonts w:ascii="Arial" w:hAnsi="Arial" w:cs="Arial"/>
          <w:sz w:val="22"/>
          <w:szCs w:val="22"/>
        </w:rPr>
      </w:pPr>
    </w:p>
    <w:p w:rsidR="005630AC" w:rsidRPr="005630AC" w:rsidRDefault="005630AC" w:rsidP="007E54FE">
      <w:pPr>
        <w:ind w:left="360" w:hanging="360"/>
        <w:jc w:val="both"/>
        <w:rPr>
          <w:rFonts w:ascii="Arial" w:hAnsi="Arial" w:cs="Arial"/>
          <w:sz w:val="22"/>
          <w:szCs w:val="22"/>
        </w:rPr>
      </w:pPr>
    </w:p>
    <w:p w:rsidR="007E54FE" w:rsidRPr="008878D9" w:rsidRDefault="007E54FE" w:rsidP="007E54FE">
      <w:pPr>
        <w:numPr>
          <w:ilvl w:val="0"/>
          <w:numId w:val="8"/>
        </w:numPr>
        <w:tabs>
          <w:tab w:val="clear" w:pos="1440"/>
          <w:tab w:val="num" w:pos="720"/>
        </w:tabs>
        <w:ind w:left="720"/>
        <w:jc w:val="both"/>
        <w:rPr>
          <w:rFonts w:ascii="Arial" w:hAnsi="Arial" w:cs="Arial"/>
          <w:sz w:val="22"/>
          <w:szCs w:val="22"/>
          <w:highlight w:val="yellow"/>
        </w:rPr>
      </w:pPr>
      <w:r w:rsidRPr="008878D9">
        <w:rPr>
          <w:rFonts w:ascii="Arial" w:hAnsi="Arial" w:cs="Arial"/>
          <w:b/>
          <w:sz w:val="22"/>
          <w:szCs w:val="22"/>
          <w:highlight w:val="yellow"/>
        </w:rPr>
        <w:lastRenderedPageBreak/>
        <w:t>LANDSCAPING</w:t>
      </w:r>
    </w:p>
    <w:p w:rsidR="007E54FE" w:rsidRPr="00516CB5" w:rsidRDefault="007E54FE" w:rsidP="007E54FE">
      <w:pPr>
        <w:tabs>
          <w:tab w:val="num" w:pos="720"/>
        </w:tabs>
        <w:ind w:left="720" w:hanging="720"/>
        <w:jc w:val="both"/>
        <w:rPr>
          <w:rFonts w:ascii="Arial" w:hAnsi="Arial" w:cs="Arial"/>
          <w:b/>
          <w:sz w:val="22"/>
          <w:szCs w:val="22"/>
        </w:rPr>
      </w:pPr>
      <w:r w:rsidRPr="00516CB5">
        <w:rPr>
          <w:rFonts w:ascii="Arial" w:hAnsi="Arial"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7E54FE" w:rsidRPr="00516CB5" w:rsidRDefault="007E54FE" w:rsidP="007E54FE">
      <w:pPr>
        <w:tabs>
          <w:tab w:val="num" w:pos="720"/>
        </w:tabs>
        <w:ind w:left="720" w:hanging="720"/>
        <w:jc w:val="both"/>
        <w:rPr>
          <w:rFonts w:ascii="Arial" w:hAnsi="Arial" w:cs="Arial"/>
          <w:b/>
          <w:sz w:val="22"/>
          <w:szCs w:val="22"/>
        </w:rPr>
      </w:pPr>
    </w:p>
    <w:p w:rsidR="007E54FE" w:rsidRPr="00516CB5" w:rsidRDefault="007E54FE" w:rsidP="007E54FE">
      <w:pPr>
        <w:tabs>
          <w:tab w:val="num" w:pos="720"/>
        </w:tabs>
        <w:ind w:left="720" w:hanging="720"/>
        <w:jc w:val="both"/>
        <w:rPr>
          <w:rFonts w:ascii="Arial" w:hAnsi="Arial" w:cs="Arial"/>
          <w:sz w:val="22"/>
          <w:szCs w:val="22"/>
        </w:rPr>
      </w:pPr>
      <w:r w:rsidRPr="00516CB5">
        <w:rPr>
          <w:rFonts w:ascii="Arial" w:hAnsi="Arial" w:cs="Arial"/>
          <w:sz w:val="22"/>
          <w:szCs w:val="22"/>
        </w:rPr>
        <w:tab/>
      </w:r>
      <w:r w:rsidRPr="00516CB5">
        <w:rPr>
          <w:rFonts w:ascii="Arial" w:hAnsi="Arial"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7E54FE" w:rsidRPr="00516CB5" w:rsidRDefault="007E54FE" w:rsidP="007E54FE">
      <w:pPr>
        <w:tabs>
          <w:tab w:val="num" w:pos="720"/>
        </w:tabs>
        <w:jc w:val="both"/>
        <w:rPr>
          <w:rFonts w:ascii="Arial" w:hAnsi="Arial" w:cs="Arial"/>
          <w:sz w:val="22"/>
          <w:szCs w:val="22"/>
        </w:rPr>
      </w:pPr>
    </w:p>
    <w:p w:rsidR="007E54FE" w:rsidRPr="00516CB5" w:rsidRDefault="007E54FE" w:rsidP="007E54FE">
      <w:pPr>
        <w:tabs>
          <w:tab w:val="num" w:pos="720"/>
        </w:tabs>
        <w:ind w:left="720" w:hanging="720"/>
        <w:jc w:val="both"/>
        <w:rPr>
          <w:rFonts w:ascii="Arial" w:hAnsi="Arial" w:cs="Arial"/>
          <w:sz w:val="22"/>
          <w:szCs w:val="22"/>
        </w:rPr>
      </w:pPr>
      <w:r w:rsidRPr="00516CB5">
        <w:rPr>
          <w:rFonts w:ascii="Arial" w:hAnsi="Arial" w:cs="Arial"/>
          <w:sz w:val="22"/>
          <w:szCs w:val="22"/>
        </w:rPr>
        <w:tab/>
        <w:t>No trees greater than 6” DBH shall be removed, except for those identified on the submitted site plan.  Trees to be retained shall be protected during construction by fencing securely installed at the outer most dripline of the tree or trees. Such fencing shall be maintained throughout the duration of the work undertaken in connection with the winery development/construction.  In no case shall construction material, debris or vehicles be stored in the fenced tree protection area.</w:t>
      </w:r>
    </w:p>
    <w:p w:rsidR="007E54FE" w:rsidRPr="00516CB5" w:rsidRDefault="007E54FE" w:rsidP="007E54FE">
      <w:pPr>
        <w:tabs>
          <w:tab w:val="num" w:pos="720"/>
        </w:tabs>
        <w:ind w:left="720" w:hanging="720"/>
        <w:jc w:val="both"/>
        <w:rPr>
          <w:rFonts w:ascii="Arial" w:hAnsi="Arial" w:cs="Arial"/>
          <w:sz w:val="22"/>
          <w:szCs w:val="22"/>
        </w:rPr>
      </w:pPr>
    </w:p>
    <w:p w:rsidR="007E54FE" w:rsidRPr="00516CB5" w:rsidRDefault="007E54FE" w:rsidP="007E54FE">
      <w:pPr>
        <w:tabs>
          <w:tab w:val="num" w:pos="720"/>
        </w:tabs>
        <w:ind w:left="720" w:hanging="720"/>
        <w:jc w:val="both"/>
        <w:rPr>
          <w:rFonts w:ascii="Arial" w:hAnsi="Arial" w:cs="Arial"/>
          <w:sz w:val="22"/>
          <w:szCs w:val="22"/>
        </w:rPr>
      </w:pPr>
      <w:r w:rsidRPr="00516CB5">
        <w:rPr>
          <w:rFonts w:ascii="Arial" w:hAnsi="Arial" w:cs="Arial"/>
          <w:sz w:val="22"/>
          <w:szCs w:val="22"/>
        </w:rPr>
        <w:tab/>
        <w:t>Evergreen screening shall be installed between the industrial portions of the operation (e.g. tanks, crushing area, parking area, etc.) and off-site residence that can view these areas.</w:t>
      </w:r>
    </w:p>
    <w:p w:rsidR="007E54FE" w:rsidRPr="00516CB5" w:rsidRDefault="007E54FE" w:rsidP="007E54FE">
      <w:pPr>
        <w:jc w:val="both"/>
        <w:rPr>
          <w:rFonts w:ascii="Arial" w:hAnsi="Arial" w:cs="Arial"/>
          <w:sz w:val="22"/>
          <w:szCs w:val="22"/>
        </w:rPr>
      </w:pPr>
    </w:p>
    <w:p w:rsidR="007E54FE" w:rsidRPr="005630AC" w:rsidRDefault="007E54FE" w:rsidP="007E54FE">
      <w:pPr>
        <w:ind w:left="720"/>
        <w:jc w:val="both"/>
        <w:rPr>
          <w:rFonts w:ascii="Arial" w:hAnsi="Arial" w:cs="Arial"/>
          <w:sz w:val="22"/>
          <w:szCs w:val="22"/>
        </w:rPr>
      </w:pPr>
      <w:r w:rsidRPr="00516CB5">
        <w:rPr>
          <w:rFonts w:ascii="Arial" w:hAnsi="Arial" w:cs="Arial"/>
          <w:sz w:val="22"/>
          <w:szCs w:val="22"/>
        </w:rPr>
        <w:t>Landscaping shall be completed prior to final occupancy, and shall be permanently maintained in accordance with the landscaping plan.</w:t>
      </w:r>
    </w:p>
    <w:p w:rsidR="007E54FE" w:rsidRPr="005630AC" w:rsidRDefault="007E54FE" w:rsidP="007E54FE">
      <w:pPr>
        <w:ind w:left="720"/>
        <w:jc w:val="both"/>
        <w:rPr>
          <w:rFonts w:ascii="Arial" w:hAnsi="Arial" w:cs="Arial"/>
          <w:sz w:val="22"/>
          <w:szCs w:val="22"/>
        </w:rPr>
      </w:pPr>
    </w:p>
    <w:p w:rsidR="007E54FE" w:rsidRPr="005630AC" w:rsidRDefault="007E54FE" w:rsidP="007E54FE">
      <w:pPr>
        <w:numPr>
          <w:ilvl w:val="0"/>
          <w:numId w:val="8"/>
        </w:numPr>
        <w:tabs>
          <w:tab w:val="clear" w:pos="1440"/>
          <w:tab w:val="num" w:pos="720"/>
        </w:tabs>
        <w:ind w:left="720"/>
        <w:jc w:val="both"/>
        <w:rPr>
          <w:rFonts w:ascii="Arial" w:hAnsi="Arial" w:cs="Arial"/>
          <w:sz w:val="22"/>
          <w:szCs w:val="22"/>
        </w:rPr>
      </w:pPr>
      <w:r w:rsidRPr="005630AC">
        <w:rPr>
          <w:rFonts w:ascii="Arial" w:hAnsi="Arial" w:cs="Arial"/>
          <w:b/>
          <w:sz w:val="22"/>
          <w:szCs w:val="22"/>
        </w:rPr>
        <w:t>OUTDOOR STORAGE/SCREENING/UTILITIES</w:t>
      </w: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7E54FE" w:rsidRPr="005630AC" w:rsidRDefault="007E54FE" w:rsidP="007E54FE">
      <w:pPr>
        <w:ind w:left="720" w:right="720"/>
        <w:jc w:val="both"/>
        <w:rPr>
          <w:rFonts w:ascii="Arial" w:hAnsi="Arial" w:cs="Arial"/>
          <w:sz w:val="22"/>
          <w:szCs w:val="22"/>
        </w:rPr>
      </w:pP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7E54FE" w:rsidRPr="005630AC" w:rsidRDefault="007E54FE" w:rsidP="007E54FE">
      <w:pPr>
        <w:ind w:left="720" w:right="720"/>
        <w:jc w:val="both"/>
        <w:rPr>
          <w:rFonts w:ascii="Arial" w:hAnsi="Arial" w:cs="Arial"/>
          <w:sz w:val="22"/>
          <w:szCs w:val="22"/>
        </w:rPr>
      </w:pPr>
    </w:p>
    <w:p w:rsidR="007E54FE" w:rsidRPr="005630AC" w:rsidRDefault="007E54FE" w:rsidP="007E54FE">
      <w:pPr>
        <w:numPr>
          <w:ilvl w:val="0"/>
          <w:numId w:val="8"/>
        </w:numPr>
        <w:tabs>
          <w:tab w:val="clear" w:pos="1440"/>
        </w:tabs>
        <w:ind w:left="720"/>
        <w:jc w:val="both"/>
        <w:rPr>
          <w:rFonts w:ascii="Arial" w:hAnsi="Arial" w:cs="Arial"/>
          <w:b/>
          <w:bCs/>
          <w:sz w:val="22"/>
          <w:szCs w:val="22"/>
        </w:rPr>
      </w:pPr>
      <w:r w:rsidRPr="005630AC">
        <w:rPr>
          <w:rFonts w:ascii="Arial" w:hAnsi="Arial" w:cs="Arial"/>
          <w:b/>
          <w:bCs/>
          <w:sz w:val="22"/>
          <w:szCs w:val="22"/>
        </w:rPr>
        <w:t>COLORS</w:t>
      </w: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7E54FE" w:rsidRDefault="007E54FE" w:rsidP="007E54FE">
      <w:pPr>
        <w:ind w:left="360" w:hanging="360"/>
        <w:jc w:val="both"/>
        <w:rPr>
          <w:rFonts w:ascii="Arial" w:hAnsi="Arial" w:cs="Arial"/>
          <w:sz w:val="22"/>
          <w:szCs w:val="22"/>
        </w:rPr>
      </w:pPr>
    </w:p>
    <w:p w:rsidR="005630AC" w:rsidRDefault="005630AC" w:rsidP="007E54FE">
      <w:pPr>
        <w:ind w:left="360" w:hanging="360"/>
        <w:jc w:val="both"/>
        <w:rPr>
          <w:rFonts w:ascii="Arial" w:hAnsi="Arial" w:cs="Arial"/>
          <w:sz w:val="22"/>
          <w:szCs w:val="22"/>
        </w:rPr>
      </w:pPr>
    </w:p>
    <w:p w:rsidR="005630AC" w:rsidRDefault="005630AC" w:rsidP="007E54FE">
      <w:pPr>
        <w:ind w:left="360" w:hanging="360"/>
        <w:jc w:val="both"/>
        <w:rPr>
          <w:rFonts w:ascii="Arial" w:hAnsi="Arial" w:cs="Arial"/>
          <w:sz w:val="22"/>
          <w:szCs w:val="22"/>
        </w:rPr>
      </w:pPr>
    </w:p>
    <w:p w:rsidR="005630AC" w:rsidRDefault="005630AC" w:rsidP="007E54FE">
      <w:pPr>
        <w:ind w:left="360" w:hanging="360"/>
        <w:jc w:val="both"/>
        <w:rPr>
          <w:rFonts w:ascii="Arial" w:hAnsi="Arial" w:cs="Arial"/>
          <w:sz w:val="22"/>
          <w:szCs w:val="22"/>
        </w:rPr>
      </w:pPr>
    </w:p>
    <w:p w:rsidR="005630AC" w:rsidRDefault="005630AC" w:rsidP="007E54FE">
      <w:pPr>
        <w:ind w:left="360" w:hanging="360"/>
        <w:jc w:val="both"/>
        <w:rPr>
          <w:rFonts w:ascii="Arial" w:hAnsi="Arial" w:cs="Arial"/>
          <w:sz w:val="22"/>
          <w:szCs w:val="22"/>
        </w:rPr>
      </w:pPr>
    </w:p>
    <w:p w:rsidR="005630AC" w:rsidRPr="005630AC" w:rsidRDefault="005630AC" w:rsidP="007E54FE">
      <w:pPr>
        <w:ind w:left="360" w:hanging="360"/>
        <w:jc w:val="both"/>
        <w:rPr>
          <w:rFonts w:ascii="Arial" w:hAnsi="Arial" w:cs="Arial"/>
          <w:sz w:val="22"/>
          <w:szCs w:val="22"/>
        </w:rPr>
      </w:pPr>
    </w:p>
    <w:p w:rsidR="007E54FE" w:rsidRPr="00516CB5" w:rsidRDefault="007E54FE" w:rsidP="007E54FE">
      <w:pPr>
        <w:pStyle w:val="ListParagraph"/>
        <w:numPr>
          <w:ilvl w:val="0"/>
          <w:numId w:val="9"/>
        </w:numPr>
        <w:ind w:left="720" w:hanging="720"/>
        <w:jc w:val="both"/>
        <w:rPr>
          <w:rFonts w:ascii="Arial" w:hAnsi="Arial" w:cs="Arial"/>
          <w:sz w:val="22"/>
          <w:szCs w:val="22"/>
          <w:highlight w:val="yellow"/>
        </w:rPr>
      </w:pPr>
      <w:r w:rsidRPr="00516CB5">
        <w:rPr>
          <w:rFonts w:ascii="Arial" w:hAnsi="Arial" w:cs="Arial"/>
          <w:b/>
          <w:sz w:val="22"/>
          <w:szCs w:val="22"/>
          <w:highlight w:val="yellow"/>
        </w:rPr>
        <w:lastRenderedPageBreak/>
        <w:t>SITE IMPROVEMENTS AND ENGINEERING SERVICES-SPECIFIC CONDITIONS</w:t>
      </w:r>
    </w:p>
    <w:p w:rsidR="007E54FE" w:rsidRPr="005630AC" w:rsidRDefault="007E54FE" w:rsidP="007E54FE">
      <w:pPr>
        <w:pStyle w:val="ListParagraph"/>
        <w:ind w:left="360" w:firstLine="360"/>
        <w:jc w:val="both"/>
        <w:rPr>
          <w:rFonts w:ascii="Arial" w:hAnsi="Arial" w:cs="Arial"/>
          <w:sz w:val="22"/>
          <w:szCs w:val="22"/>
        </w:rPr>
      </w:pPr>
      <w:r w:rsidRPr="005630AC">
        <w:rPr>
          <w:rFonts w:ascii="Arial" w:hAnsi="Arial" w:cs="Arial"/>
          <w:sz w:val="22"/>
          <w:szCs w:val="22"/>
        </w:rPr>
        <w:t>Please contact (707) 253-4417 with any questions regarding the following.</w:t>
      </w:r>
    </w:p>
    <w:p w:rsidR="007E54FE" w:rsidRPr="005630AC" w:rsidRDefault="007E54FE" w:rsidP="007E54FE">
      <w:pPr>
        <w:ind w:left="1080"/>
        <w:jc w:val="both"/>
        <w:rPr>
          <w:rFonts w:ascii="Arial" w:hAnsi="Arial" w:cs="Arial"/>
          <w:sz w:val="22"/>
          <w:szCs w:val="22"/>
        </w:rPr>
      </w:pPr>
    </w:p>
    <w:p w:rsidR="007E54FE" w:rsidRPr="00516CB5" w:rsidRDefault="007E54FE" w:rsidP="007E54FE">
      <w:pPr>
        <w:numPr>
          <w:ilvl w:val="1"/>
          <w:numId w:val="10"/>
        </w:numPr>
        <w:ind w:hanging="720"/>
        <w:jc w:val="both"/>
        <w:rPr>
          <w:rFonts w:ascii="Arial" w:hAnsi="Arial" w:cs="Arial"/>
          <w:sz w:val="22"/>
          <w:szCs w:val="22"/>
          <w:highlight w:val="yellow"/>
        </w:rPr>
      </w:pPr>
      <w:r w:rsidRPr="00516CB5">
        <w:rPr>
          <w:rFonts w:ascii="Arial" w:hAnsi="Arial" w:cs="Arial"/>
          <w:b/>
          <w:sz w:val="22"/>
          <w:szCs w:val="22"/>
          <w:highlight w:val="yellow"/>
        </w:rPr>
        <w:t>GRADING AND SPOILS</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All grading and spoils generated by construction of the project facilities, including cave spoils, shall be managed per Engineering Services direction.  All spoils piles shall be removed prior to final occupancy.</w:t>
      </w:r>
    </w:p>
    <w:p w:rsidR="007E54FE" w:rsidRPr="005630AC" w:rsidRDefault="007E54FE" w:rsidP="007E54FE">
      <w:pPr>
        <w:ind w:left="1080" w:hanging="720"/>
        <w:jc w:val="both"/>
        <w:rPr>
          <w:rFonts w:ascii="Arial" w:hAnsi="Arial" w:cs="Arial"/>
          <w:sz w:val="22"/>
          <w:szCs w:val="22"/>
        </w:rPr>
      </w:pPr>
    </w:p>
    <w:p w:rsidR="007E54FE" w:rsidRPr="00516CB5" w:rsidRDefault="007E54FE" w:rsidP="007E54FE">
      <w:pPr>
        <w:numPr>
          <w:ilvl w:val="1"/>
          <w:numId w:val="10"/>
        </w:numPr>
        <w:ind w:hanging="720"/>
        <w:jc w:val="both"/>
        <w:rPr>
          <w:rFonts w:ascii="Arial" w:hAnsi="Arial" w:cs="Arial"/>
          <w:sz w:val="22"/>
          <w:szCs w:val="22"/>
          <w:highlight w:val="yellow"/>
        </w:rPr>
      </w:pPr>
      <w:r w:rsidRPr="00516CB5">
        <w:rPr>
          <w:rFonts w:ascii="Arial" w:hAnsi="Arial" w:cs="Arial"/>
          <w:b/>
          <w:sz w:val="22"/>
          <w:szCs w:val="22"/>
          <w:highlight w:val="yellow"/>
        </w:rPr>
        <w:t>TRAFFIC</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7E54FE" w:rsidRPr="005630AC" w:rsidRDefault="007E54FE" w:rsidP="007E54FE">
      <w:pPr>
        <w:ind w:left="1080" w:hanging="720"/>
        <w:jc w:val="both"/>
        <w:rPr>
          <w:rFonts w:ascii="Arial" w:hAnsi="Arial" w:cs="Arial"/>
          <w:sz w:val="22"/>
          <w:szCs w:val="22"/>
        </w:rPr>
      </w:pPr>
    </w:p>
    <w:p w:rsidR="005630AC" w:rsidRPr="005630AC" w:rsidRDefault="005630AC" w:rsidP="007E54FE">
      <w:pPr>
        <w:ind w:left="1080" w:hanging="720"/>
        <w:jc w:val="both"/>
        <w:rPr>
          <w:rFonts w:ascii="Arial" w:hAnsi="Arial" w:cs="Arial"/>
          <w:sz w:val="22"/>
          <w:szCs w:val="22"/>
        </w:rPr>
      </w:pPr>
    </w:p>
    <w:p w:rsidR="007E54FE" w:rsidRPr="00516CB5" w:rsidRDefault="007E54FE" w:rsidP="007E54FE">
      <w:pPr>
        <w:numPr>
          <w:ilvl w:val="1"/>
          <w:numId w:val="10"/>
        </w:numPr>
        <w:ind w:hanging="720"/>
        <w:jc w:val="both"/>
        <w:rPr>
          <w:rFonts w:ascii="Arial" w:hAnsi="Arial" w:cs="Arial"/>
          <w:sz w:val="22"/>
          <w:szCs w:val="22"/>
          <w:highlight w:val="yellow"/>
        </w:rPr>
      </w:pPr>
      <w:r w:rsidRPr="00516CB5">
        <w:rPr>
          <w:rFonts w:ascii="Arial" w:hAnsi="Arial" w:cs="Arial"/>
          <w:b/>
          <w:sz w:val="22"/>
          <w:szCs w:val="22"/>
          <w:highlight w:val="yellow"/>
        </w:rPr>
        <w:t>DUST CONTROL</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7E54FE" w:rsidRPr="005630AC" w:rsidRDefault="007E54FE" w:rsidP="007E54FE">
      <w:pPr>
        <w:jc w:val="both"/>
        <w:rPr>
          <w:rFonts w:ascii="Arial" w:hAnsi="Arial" w:cs="Arial"/>
          <w:sz w:val="22"/>
          <w:szCs w:val="22"/>
        </w:rPr>
      </w:pPr>
    </w:p>
    <w:p w:rsidR="007E54FE" w:rsidRPr="00516CB5" w:rsidRDefault="007E54FE" w:rsidP="007E54FE">
      <w:pPr>
        <w:numPr>
          <w:ilvl w:val="1"/>
          <w:numId w:val="10"/>
        </w:numPr>
        <w:ind w:hanging="720"/>
        <w:jc w:val="both"/>
        <w:rPr>
          <w:rFonts w:ascii="Arial" w:hAnsi="Arial" w:cs="Arial"/>
          <w:b/>
          <w:bCs/>
          <w:sz w:val="22"/>
          <w:szCs w:val="22"/>
          <w:highlight w:val="yellow"/>
        </w:rPr>
      </w:pPr>
      <w:r w:rsidRPr="00516CB5">
        <w:rPr>
          <w:rFonts w:ascii="Arial" w:hAnsi="Arial" w:cs="Arial"/>
          <w:b/>
          <w:bCs/>
          <w:sz w:val="22"/>
          <w:szCs w:val="22"/>
          <w:highlight w:val="yellow"/>
        </w:rPr>
        <w:t>STORM WATER CONTROL</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The permittee shall comply with all construction and post-construction storm water pollution prevention protocols as required by the County Engineering Services Division, and the California Regional Water Quality Control Board (SRWQCB).</w:t>
      </w:r>
    </w:p>
    <w:p w:rsidR="007E54FE" w:rsidRPr="005630AC" w:rsidRDefault="007E54FE" w:rsidP="007E54FE">
      <w:pPr>
        <w:ind w:left="1080"/>
        <w:jc w:val="both"/>
        <w:rPr>
          <w:rFonts w:ascii="Arial" w:hAnsi="Arial" w:cs="Arial"/>
          <w:sz w:val="22"/>
          <w:szCs w:val="22"/>
        </w:rPr>
      </w:pPr>
    </w:p>
    <w:p w:rsidR="007E54FE" w:rsidRPr="00516CB5" w:rsidRDefault="007E54FE" w:rsidP="007E54FE">
      <w:pPr>
        <w:numPr>
          <w:ilvl w:val="1"/>
          <w:numId w:val="10"/>
        </w:numPr>
        <w:ind w:hanging="720"/>
        <w:jc w:val="both"/>
        <w:rPr>
          <w:rFonts w:ascii="Arial" w:hAnsi="Arial" w:cs="Arial"/>
          <w:sz w:val="22"/>
          <w:szCs w:val="22"/>
          <w:highlight w:val="yellow"/>
        </w:rPr>
      </w:pPr>
      <w:r w:rsidRPr="00516CB5">
        <w:rPr>
          <w:rFonts w:ascii="Arial" w:hAnsi="Arial" w:cs="Arial"/>
          <w:b/>
          <w:sz w:val="22"/>
          <w:szCs w:val="22"/>
          <w:highlight w:val="yellow"/>
        </w:rPr>
        <w:t>PARKING</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The location of employee and visitor parking and truck loading zone areas shall be identified along with proposed circulation and traffic control signage (if any).</w:t>
      </w:r>
    </w:p>
    <w:p w:rsidR="007E54FE" w:rsidRPr="005630AC" w:rsidRDefault="007E54FE" w:rsidP="007E54FE">
      <w:pPr>
        <w:ind w:left="1440"/>
        <w:jc w:val="both"/>
        <w:rPr>
          <w:rFonts w:ascii="Arial" w:hAnsi="Arial" w:cs="Arial"/>
          <w:sz w:val="22"/>
          <w:szCs w:val="22"/>
        </w:rPr>
      </w:pPr>
    </w:p>
    <w:p w:rsidR="007E54FE" w:rsidRPr="005630AC" w:rsidRDefault="007E54FE" w:rsidP="007E54FE">
      <w:pPr>
        <w:ind w:left="1440"/>
        <w:jc w:val="both"/>
        <w:rPr>
          <w:rFonts w:ascii="Arial" w:hAnsi="Arial" w:cs="Arial"/>
          <w:sz w:val="22"/>
          <w:szCs w:val="22"/>
        </w:rPr>
      </w:pPr>
      <w:bookmarkStart w:id="1" w:name="OLE_LINK3"/>
      <w:bookmarkStart w:id="2" w:name="OLE_LINK4"/>
      <w:r w:rsidRPr="005630AC">
        <w:rPr>
          <w:rFonts w:ascii="Arial" w:hAnsi="Arial" w:cs="Arial"/>
          <w:sz w:val="22"/>
          <w:szCs w:val="22"/>
        </w:rPr>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1"/>
      <w:bookmarkEnd w:id="2"/>
      <w:r w:rsidRPr="005630AC">
        <w:rPr>
          <w:rFonts w:ascii="Arial" w:hAnsi="Arial" w:cs="Arial"/>
          <w:sz w:val="22"/>
          <w:szCs w:val="22"/>
        </w:rPr>
        <w:t>If any event is held which will exceed the available on-site parking, the permittee shall prepare an event-specific parking plan which may include but, shall not necessarily be limited to, valet service or off-site parking and shuttle service to the winery.</w:t>
      </w:r>
    </w:p>
    <w:p w:rsidR="007E54FE" w:rsidRPr="005630AC" w:rsidRDefault="007E54FE" w:rsidP="007E54FE">
      <w:pPr>
        <w:ind w:left="1080"/>
        <w:jc w:val="both"/>
        <w:rPr>
          <w:rFonts w:ascii="Arial" w:hAnsi="Arial" w:cs="Arial"/>
          <w:sz w:val="22"/>
          <w:szCs w:val="22"/>
        </w:rPr>
      </w:pPr>
    </w:p>
    <w:p w:rsidR="007E54FE" w:rsidRPr="00516CB5" w:rsidRDefault="007E54FE" w:rsidP="007E54FE">
      <w:pPr>
        <w:numPr>
          <w:ilvl w:val="1"/>
          <w:numId w:val="10"/>
        </w:numPr>
        <w:ind w:hanging="720"/>
        <w:jc w:val="both"/>
        <w:rPr>
          <w:rFonts w:ascii="Arial" w:hAnsi="Arial" w:cs="Arial"/>
          <w:sz w:val="22"/>
          <w:szCs w:val="22"/>
          <w:highlight w:val="yellow"/>
        </w:rPr>
      </w:pPr>
      <w:r w:rsidRPr="00516CB5">
        <w:rPr>
          <w:rFonts w:ascii="Arial" w:hAnsi="Arial" w:cs="Arial"/>
          <w:b/>
          <w:sz w:val="22"/>
          <w:szCs w:val="22"/>
          <w:highlight w:val="yellow"/>
        </w:rPr>
        <w:t>GATES/ENTRY STRUCTURES</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 xml:space="preserve">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w:t>
      </w:r>
      <w:r w:rsidRPr="005630AC">
        <w:rPr>
          <w:rFonts w:ascii="Arial" w:hAnsi="Arial" w:cs="Arial"/>
          <w:sz w:val="22"/>
          <w:szCs w:val="22"/>
        </w:rPr>
        <w:lastRenderedPageBreak/>
        <w:t>is consistent with entry structure plans submitted, reviewed, and approved as part of this use permit approval.</w:t>
      </w:r>
    </w:p>
    <w:p w:rsidR="007E54FE" w:rsidRPr="005630AC" w:rsidRDefault="007E54FE" w:rsidP="007E54FE">
      <w:pPr>
        <w:ind w:left="360" w:hanging="360"/>
        <w:jc w:val="both"/>
        <w:rPr>
          <w:rFonts w:ascii="Arial" w:hAnsi="Arial" w:cs="Arial"/>
          <w:sz w:val="22"/>
          <w:szCs w:val="22"/>
        </w:rPr>
      </w:pPr>
    </w:p>
    <w:p w:rsidR="007E54FE" w:rsidRPr="00516CB5" w:rsidRDefault="007E54FE" w:rsidP="007E54FE">
      <w:pPr>
        <w:pStyle w:val="ListParagraph"/>
        <w:numPr>
          <w:ilvl w:val="0"/>
          <w:numId w:val="9"/>
        </w:numPr>
        <w:tabs>
          <w:tab w:val="clear" w:pos="1440"/>
        </w:tabs>
        <w:ind w:left="720" w:hanging="720"/>
        <w:jc w:val="both"/>
        <w:rPr>
          <w:rFonts w:ascii="Arial" w:hAnsi="Arial" w:cs="Arial"/>
          <w:sz w:val="22"/>
          <w:szCs w:val="22"/>
          <w:highlight w:val="yellow"/>
        </w:rPr>
      </w:pPr>
      <w:r w:rsidRPr="00516CB5">
        <w:rPr>
          <w:rFonts w:ascii="Arial" w:hAnsi="Arial" w:cs="Arial"/>
          <w:b/>
          <w:sz w:val="22"/>
          <w:szCs w:val="22"/>
          <w:highlight w:val="yellow"/>
        </w:rPr>
        <w:t>ENVIRONMENTAL HEALTH-SPECIFIC CONDITIONS</w:t>
      </w:r>
    </w:p>
    <w:p w:rsidR="007E54FE" w:rsidRPr="005630AC" w:rsidRDefault="007E54FE" w:rsidP="007E54FE">
      <w:pPr>
        <w:pStyle w:val="ListParagraph"/>
        <w:jc w:val="both"/>
        <w:rPr>
          <w:rFonts w:ascii="Arial" w:hAnsi="Arial" w:cs="Arial"/>
          <w:sz w:val="22"/>
          <w:szCs w:val="22"/>
        </w:rPr>
      </w:pPr>
      <w:r w:rsidRPr="005630AC">
        <w:rPr>
          <w:rFonts w:ascii="Arial" w:hAnsi="Arial" w:cs="Arial"/>
          <w:sz w:val="22"/>
          <w:szCs w:val="22"/>
        </w:rPr>
        <w:t>Please contact (707) 253-4471 with any questions regarding the following.</w:t>
      </w:r>
    </w:p>
    <w:p w:rsidR="007E54FE" w:rsidRPr="005630AC" w:rsidRDefault="007E54FE" w:rsidP="007E54FE">
      <w:pPr>
        <w:pStyle w:val="ListParagraph"/>
        <w:ind w:left="360"/>
        <w:jc w:val="both"/>
        <w:rPr>
          <w:rFonts w:ascii="Arial" w:hAnsi="Arial" w:cs="Arial"/>
          <w:sz w:val="22"/>
          <w:szCs w:val="22"/>
        </w:rPr>
      </w:pPr>
    </w:p>
    <w:p w:rsidR="007E54FE" w:rsidRPr="00516CB5" w:rsidRDefault="007E54FE" w:rsidP="007E54FE">
      <w:pPr>
        <w:pStyle w:val="ListParagraph"/>
        <w:numPr>
          <w:ilvl w:val="1"/>
          <w:numId w:val="12"/>
        </w:numPr>
        <w:ind w:hanging="720"/>
        <w:jc w:val="both"/>
        <w:rPr>
          <w:rFonts w:ascii="Arial" w:hAnsi="Arial" w:cs="Arial"/>
          <w:b/>
          <w:sz w:val="22"/>
          <w:szCs w:val="22"/>
          <w:highlight w:val="yellow"/>
        </w:rPr>
      </w:pPr>
      <w:r w:rsidRPr="00516CB5">
        <w:rPr>
          <w:rFonts w:ascii="Arial" w:hAnsi="Arial" w:cs="Arial"/>
          <w:b/>
          <w:sz w:val="22"/>
          <w:szCs w:val="22"/>
          <w:highlight w:val="yellow"/>
        </w:rPr>
        <w:t>WELLS</w:t>
      </w: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The permittee may be required (at the permittee’s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7E54FE" w:rsidRPr="005630AC" w:rsidRDefault="007E54FE" w:rsidP="007E54FE">
      <w:pPr>
        <w:ind w:left="1080"/>
        <w:jc w:val="both"/>
        <w:rPr>
          <w:rFonts w:ascii="Arial" w:hAnsi="Arial" w:cs="Arial"/>
          <w:sz w:val="22"/>
          <w:szCs w:val="22"/>
        </w:rPr>
      </w:pPr>
    </w:p>
    <w:p w:rsidR="007E54FE" w:rsidRPr="005630AC" w:rsidRDefault="007E54FE" w:rsidP="007E54FE">
      <w:pPr>
        <w:ind w:left="1440"/>
        <w:jc w:val="both"/>
        <w:rPr>
          <w:rFonts w:ascii="Arial" w:hAnsi="Arial" w:cs="Arial"/>
          <w:sz w:val="22"/>
          <w:szCs w:val="22"/>
        </w:rPr>
      </w:pPr>
      <w:r w:rsidRPr="005630AC">
        <w:rPr>
          <w:rFonts w:ascii="Arial" w:hAnsi="Arial" w:cs="Arial"/>
          <w:sz w:val="22"/>
          <w:szCs w:val="22"/>
        </w:rPr>
        <w:t>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permittee,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7E54FE" w:rsidRPr="005630AC" w:rsidRDefault="007E54FE" w:rsidP="007E54FE">
      <w:pPr>
        <w:ind w:left="1080"/>
        <w:jc w:val="both"/>
        <w:rPr>
          <w:rFonts w:ascii="Arial" w:hAnsi="Arial" w:cs="Arial"/>
          <w:sz w:val="22"/>
          <w:szCs w:val="22"/>
        </w:rPr>
      </w:pPr>
    </w:p>
    <w:p w:rsidR="007E54FE" w:rsidRPr="008878D9" w:rsidRDefault="007E54FE" w:rsidP="007E54FE">
      <w:pPr>
        <w:numPr>
          <w:ilvl w:val="1"/>
          <w:numId w:val="12"/>
        </w:numPr>
        <w:ind w:hanging="720"/>
        <w:jc w:val="both"/>
        <w:rPr>
          <w:rFonts w:ascii="Arial" w:hAnsi="Arial" w:cs="Arial"/>
          <w:b/>
          <w:bCs/>
          <w:sz w:val="22"/>
          <w:szCs w:val="22"/>
          <w:highlight w:val="yellow"/>
        </w:rPr>
      </w:pPr>
      <w:r w:rsidRPr="008878D9">
        <w:rPr>
          <w:rFonts w:ascii="Arial" w:hAnsi="Arial" w:cs="Arial"/>
          <w:b/>
          <w:bCs/>
          <w:sz w:val="22"/>
          <w:szCs w:val="22"/>
          <w:highlight w:val="yellow"/>
        </w:rPr>
        <w:t>NOISE</w:t>
      </w:r>
    </w:p>
    <w:p w:rsidR="007E54FE" w:rsidRPr="005630AC" w:rsidRDefault="007E54FE" w:rsidP="007E54FE">
      <w:pPr>
        <w:ind w:left="1440"/>
        <w:jc w:val="both"/>
        <w:rPr>
          <w:rFonts w:ascii="Arial" w:hAnsi="Arial" w:cs="Arial"/>
          <w:sz w:val="22"/>
          <w:szCs w:val="22"/>
        </w:rPr>
      </w:pPr>
      <w:r w:rsidRPr="00516CB5">
        <w:rPr>
          <w:rFonts w:ascii="Arial" w:hAnsi="Arial" w:cs="Arial"/>
          <w:sz w:val="22"/>
          <w:szCs w:val="22"/>
        </w:rPr>
        <w:t>Construction noise shall be minimized to the greatest extent practical and allowable under State and local safety laws. Construction equipment mufflering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7E54FE" w:rsidRPr="005630AC" w:rsidRDefault="007E54FE" w:rsidP="007E54FE">
      <w:pPr>
        <w:jc w:val="both"/>
        <w:rPr>
          <w:rFonts w:ascii="Arial" w:hAnsi="Arial" w:cs="Arial"/>
          <w:sz w:val="22"/>
          <w:szCs w:val="22"/>
        </w:rPr>
      </w:pPr>
    </w:p>
    <w:p w:rsidR="007E54FE" w:rsidRPr="00516CB5" w:rsidRDefault="007E54FE" w:rsidP="00516CB5">
      <w:pPr>
        <w:pStyle w:val="ListParagraph"/>
        <w:numPr>
          <w:ilvl w:val="0"/>
          <w:numId w:val="9"/>
        </w:numPr>
        <w:tabs>
          <w:tab w:val="clear" w:pos="1440"/>
          <w:tab w:val="num" w:pos="720"/>
        </w:tabs>
        <w:ind w:firstLine="0"/>
        <w:jc w:val="both"/>
        <w:rPr>
          <w:rFonts w:ascii="Arial" w:hAnsi="Arial" w:cs="Arial"/>
          <w:b/>
          <w:bCs/>
          <w:sz w:val="22"/>
          <w:szCs w:val="22"/>
        </w:rPr>
      </w:pPr>
      <w:r w:rsidRPr="00516CB5">
        <w:rPr>
          <w:rFonts w:ascii="Arial" w:hAnsi="Arial" w:cs="Arial"/>
          <w:b/>
          <w:bCs/>
          <w:sz w:val="22"/>
          <w:szCs w:val="22"/>
        </w:rPr>
        <w:t>ARCHEOLOGICAL FINDING</w:t>
      </w:r>
    </w:p>
    <w:p w:rsidR="007E54FE" w:rsidRPr="005630AC" w:rsidRDefault="007E54FE" w:rsidP="007E54FE">
      <w:pPr>
        <w:ind w:left="720"/>
        <w:jc w:val="both"/>
        <w:rPr>
          <w:rFonts w:ascii="Arial" w:hAnsi="Arial" w:cs="Arial"/>
          <w:color w:val="000000"/>
          <w:sz w:val="22"/>
          <w:szCs w:val="22"/>
        </w:rPr>
      </w:pPr>
      <w:r w:rsidRPr="005630AC">
        <w:rPr>
          <w:rFonts w:ascii="Arial" w:hAnsi="Arial" w:cs="Arial"/>
          <w:bCs/>
          <w:sz w:val="22"/>
          <w:szCs w:val="22"/>
        </w:rPr>
        <w:t xml:space="preserve">In the event that archeological artifacts or human remains are discovered during construction, work shall cease in a 50-foot radius surrounding the area of discovery. The permittee shall contact the Planning, Building and Environmental Services Department </w:t>
      </w:r>
      <w:r w:rsidRPr="005630AC">
        <w:rPr>
          <w:rFonts w:ascii="Arial" w:hAnsi="Arial" w:cs="Arial"/>
          <w:sz w:val="22"/>
          <w:szCs w:val="22"/>
        </w:rPr>
        <w:t>for further guidance, which will likely include the requirement for the permittee to hire a qualified professional to analyze the artifacts encountered and to determine if additional measures are required.</w:t>
      </w:r>
      <w:r w:rsidRPr="005630AC">
        <w:rPr>
          <w:rFonts w:ascii="Arial" w:hAnsi="Arial" w:cs="Arial"/>
          <w:color w:val="000000"/>
          <w:sz w:val="22"/>
          <w:szCs w:val="22"/>
        </w:rPr>
        <w:t xml:space="preserve"> </w:t>
      </w:r>
    </w:p>
    <w:p w:rsidR="007E54FE" w:rsidRPr="005630AC" w:rsidRDefault="007E54FE" w:rsidP="007E54FE">
      <w:pPr>
        <w:ind w:left="360"/>
        <w:jc w:val="both"/>
        <w:rPr>
          <w:rFonts w:ascii="Arial" w:hAnsi="Arial" w:cs="Arial"/>
          <w:color w:val="000000"/>
          <w:sz w:val="22"/>
          <w:szCs w:val="22"/>
        </w:rPr>
      </w:pPr>
    </w:p>
    <w:p w:rsidR="007E54FE" w:rsidRPr="005630AC" w:rsidRDefault="007E54FE" w:rsidP="007E54FE">
      <w:pPr>
        <w:ind w:left="720"/>
        <w:jc w:val="both"/>
        <w:rPr>
          <w:rFonts w:ascii="Arial" w:hAnsi="Arial" w:cs="Arial"/>
          <w:color w:val="000000"/>
          <w:sz w:val="22"/>
          <w:szCs w:val="22"/>
        </w:rPr>
      </w:pPr>
      <w:r w:rsidRPr="005630AC">
        <w:rPr>
          <w:rFonts w:ascii="Arial" w:hAnsi="Arial"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5630AC" w:rsidRPr="005630AC" w:rsidRDefault="005630AC" w:rsidP="005630AC">
      <w:pPr>
        <w:jc w:val="both"/>
        <w:rPr>
          <w:rFonts w:ascii="Arial" w:hAnsi="Arial" w:cs="Arial"/>
          <w:sz w:val="22"/>
          <w:szCs w:val="22"/>
        </w:rPr>
      </w:pPr>
    </w:p>
    <w:p w:rsidR="007E54FE" w:rsidRPr="005630AC" w:rsidRDefault="007E54FE" w:rsidP="00516CB5">
      <w:pPr>
        <w:numPr>
          <w:ilvl w:val="0"/>
          <w:numId w:val="9"/>
        </w:numPr>
        <w:ind w:left="720" w:hanging="720"/>
        <w:jc w:val="both"/>
        <w:rPr>
          <w:rFonts w:ascii="Arial" w:hAnsi="Arial" w:cs="Arial"/>
          <w:b/>
          <w:bCs/>
          <w:sz w:val="22"/>
          <w:szCs w:val="22"/>
        </w:rPr>
      </w:pPr>
      <w:r w:rsidRPr="00516CB5">
        <w:rPr>
          <w:rFonts w:ascii="Arial" w:hAnsi="Arial" w:cs="Arial"/>
          <w:b/>
          <w:bCs/>
          <w:sz w:val="22"/>
          <w:szCs w:val="22"/>
          <w:highlight w:val="yellow"/>
        </w:rPr>
        <w:t>ADDRESSING</w:t>
      </w: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All project site addresses shall be determined by the Planning, Building and Environmental Services Director, and be reviewed and approved by the United States Post Office, prior to issuance of any building permit. The Director reserves the right to issue or re-issue an appropriate situs address at the time of issuance of any building permit to ensure proper identification and sequencing of numbers. For multi-tenant or multiple structure projects, this includes building permits for later building modifications or tenant improvements.</w:t>
      </w:r>
    </w:p>
    <w:p w:rsidR="007E54FE" w:rsidRPr="005630AC" w:rsidRDefault="007E54FE" w:rsidP="007E54FE">
      <w:pPr>
        <w:ind w:left="360" w:hanging="360"/>
        <w:jc w:val="both"/>
        <w:rPr>
          <w:rFonts w:ascii="Arial" w:hAnsi="Arial" w:cs="Arial"/>
          <w:sz w:val="22"/>
          <w:szCs w:val="22"/>
        </w:rPr>
      </w:pPr>
    </w:p>
    <w:p w:rsidR="007E54FE" w:rsidRPr="005630AC" w:rsidRDefault="007E54FE" w:rsidP="00516CB5">
      <w:pPr>
        <w:numPr>
          <w:ilvl w:val="0"/>
          <w:numId w:val="9"/>
        </w:numPr>
        <w:tabs>
          <w:tab w:val="left" w:pos="720"/>
        </w:tabs>
        <w:ind w:left="720" w:hanging="720"/>
        <w:jc w:val="both"/>
        <w:rPr>
          <w:rFonts w:ascii="Arial" w:hAnsi="Arial" w:cs="Arial"/>
          <w:b/>
          <w:bCs/>
          <w:sz w:val="22"/>
          <w:szCs w:val="22"/>
        </w:rPr>
      </w:pPr>
      <w:r w:rsidRPr="005630AC">
        <w:rPr>
          <w:rFonts w:ascii="Arial" w:hAnsi="Arial" w:cs="Arial"/>
          <w:b/>
          <w:bCs/>
          <w:sz w:val="22"/>
          <w:szCs w:val="22"/>
        </w:rPr>
        <w:t>INDEMNIFICATION</w:t>
      </w:r>
    </w:p>
    <w:p w:rsidR="007E54FE" w:rsidRPr="005630AC" w:rsidRDefault="007E54FE" w:rsidP="007E54FE">
      <w:pPr>
        <w:tabs>
          <w:tab w:val="num" w:pos="360"/>
        </w:tabs>
        <w:ind w:left="720"/>
        <w:jc w:val="both"/>
        <w:rPr>
          <w:rFonts w:ascii="Arial" w:hAnsi="Arial" w:cs="Arial"/>
          <w:sz w:val="22"/>
          <w:szCs w:val="22"/>
        </w:rPr>
      </w:pPr>
      <w:r w:rsidRPr="005630AC">
        <w:rPr>
          <w:rFonts w:ascii="Arial" w:hAnsi="Arial"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7E54FE" w:rsidRPr="005630AC" w:rsidRDefault="007E54FE" w:rsidP="007E54FE">
      <w:pPr>
        <w:rPr>
          <w:rFonts w:ascii="Arial" w:hAnsi="Arial" w:cs="Arial"/>
          <w:sz w:val="22"/>
          <w:szCs w:val="22"/>
        </w:rPr>
      </w:pPr>
    </w:p>
    <w:p w:rsidR="007E54FE" w:rsidRPr="005630AC" w:rsidRDefault="007E54FE" w:rsidP="00516CB5">
      <w:pPr>
        <w:numPr>
          <w:ilvl w:val="0"/>
          <w:numId w:val="9"/>
        </w:numPr>
        <w:ind w:left="720" w:hanging="720"/>
        <w:jc w:val="both"/>
        <w:rPr>
          <w:rFonts w:ascii="Arial" w:hAnsi="Arial" w:cs="Arial"/>
          <w:b/>
          <w:bCs/>
          <w:sz w:val="22"/>
          <w:szCs w:val="22"/>
        </w:rPr>
      </w:pPr>
      <w:r w:rsidRPr="005630AC">
        <w:rPr>
          <w:rFonts w:ascii="Arial" w:hAnsi="Arial" w:cs="Arial"/>
          <w:b/>
          <w:bCs/>
          <w:sz w:val="22"/>
          <w:szCs w:val="22"/>
        </w:rPr>
        <w:t>AFFORDABLE HOUSING MITIGATION</w:t>
      </w:r>
    </w:p>
    <w:p w:rsidR="007E54FE" w:rsidRPr="005630AC" w:rsidRDefault="007E54FE" w:rsidP="007E54FE">
      <w:pPr>
        <w:tabs>
          <w:tab w:val="num" w:pos="360"/>
        </w:tabs>
        <w:autoSpaceDE w:val="0"/>
        <w:autoSpaceDN w:val="0"/>
        <w:adjustRightInd w:val="0"/>
        <w:ind w:left="720"/>
        <w:jc w:val="both"/>
        <w:rPr>
          <w:rFonts w:ascii="Arial" w:hAnsi="Arial" w:cs="Arial"/>
          <w:sz w:val="22"/>
          <w:szCs w:val="22"/>
        </w:rPr>
      </w:pPr>
      <w:r w:rsidRPr="005630AC">
        <w:rPr>
          <w:rFonts w:ascii="Arial" w:hAnsi="Arial"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7E54FE" w:rsidRPr="005630AC" w:rsidRDefault="007E54FE" w:rsidP="007E54FE">
      <w:pPr>
        <w:jc w:val="both"/>
        <w:rPr>
          <w:rFonts w:ascii="Arial" w:hAnsi="Arial" w:cs="Arial"/>
          <w:b/>
          <w:bCs/>
          <w:sz w:val="22"/>
          <w:szCs w:val="22"/>
        </w:rPr>
      </w:pPr>
    </w:p>
    <w:p w:rsidR="007E54FE" w:rsidRPr="005630AC" w:rsidRDefault="007E54FE" w:rsidP="00516CB5">
      <w:pPr>
        <w:numPr>
          <w:ilvl w:val="0"/>
          <w:numId w:val="9"/>
        </w:numPr>
        <w:ind w:left="720" w:hanging="720"/>
        <w:jc w:val="both"/>
        <w:rPr>
          <w:rFonts w:ascii="Arial" w:hAnsi="Arial" w:cs="Arial"/>
          <w:b/>
          <w:bCs/>
          <w:sz w:val="22"/>
          <w:szCs w:val="22"/>
        </w:rPr>
      </w:pPr>
      <w:r w:rsidRPr="005630AC">
        <w:rPr>
          <w:rFonts w:ascii="Arial" w:hAnsi="Arial" w:cs="Arial"/>
          <w:b/>
          <w:bCs/>
          <w:sz w:val="22"/>
          <w:szCs w:val="22"/>
        </w:rPr>
        <w:t>PREVIOUS CONDITIONS</w:t>
      </w:r>
    </w:p>
    <w:p w:rsidR="007E54FE" w:rsidRPr="005630AC" w:rsidRDefault="007E54FE" w:rsidP="007E54FE">
      <w:pPr>
        <w:ind w:left="720"/>
        <w:jc w:val="both"/>
        <w:rPr>
          <w:rFonts w:ascii="Arial" w:hAnsi="Arial" w:cs="Arial"/>
          <w:bCs/>
          <w:sz w:val="22"/>
          <w:szCs w:val="22"/>
        </w:rPr>
      </w:pPr>
      <w:r w:rsidRPr="005630AC">
        <w:rPr>
          <w:rFonts w:ascii="Arial" w:hAnsi="Arial" w:cs="Arial"/>
          <w:bCs/>
          <w:sz w:val="22"/>
          <w:szCs w:val="22"/>
        </w:rPr>
        <w:t>As applicable, the permittee shall comply with any previous conditions of approval for the winery use except as they may be explicitly modified by this action. To the extent there is a conflict between previous conditions of approval and these conditions of approval, these conditions shall control.</w:t>
      </w:r>
    </w:p>
    <w:p w:rsidR="007E54FE" w:rsidRPr="005630AC" w:rsidRDefault="007E54FE" w:rsidP="007E54FE">
      <w:pPr>
        <w:ind w:left="720"/>
        <w:jc w:val="both"/>
        <w:rPr>
          <w:rFonts w:ascii="Arial" w:hAnsi="Arial" w:cs="Arial"/>
          <w:b/>
          <w:bCs/>
          <w:sz w:val="22"/>
          <w:szCs w:val="22"/>
        </w:rPr>
      </w:pPr>
    </w:p>
    <w:p w:rsidR="007E54FE" w:rsidRPr="005630AC" w:rsidRDefault="007E54FE" w:rsidP="00516CB5">
      <w:pPr>
        <w:numPr>
          <w:ilvl w:val="0"/>
          <w:numId w:val="9"/>
        </w:numPr>
        <w:ind w:left="720" w:hanging="720"/>
        <w:jc w:val="both"/>
        <w:rPr>
          <w:rFonts w:ascii="Arial" w:hAnsi="Arial" w:cs="Arial"/>
          <w:b/>
          <w:bCs/>
          <w:sz w:val="22"/>
          <w:szCs w:val="22"/>
        </w:rPr>
      </w:pPr>
      <w:r w:rsidRPr="005630AC">
        <w:rPr>
          <w:rFonts w:ascii="Arial" w:hAnsi="Arial" w:cs="Arial"/>
          <w:b/>
          <w:bCs/>
          <w:sz w:val="22"/>
          <w:szCs w:val="22"/>
        </w:rPr>
        <w:t>MONITORING COSTS</w:t>
      </w: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t>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permittee’s contractors, employees, and/or guests are the responsibility of the permittee.</w:t>
      </w:r>
    </w:p>
    <w:p w:rsidR="007E54FE" w:rsidRPr="005630AC" w:rsidRDefault="007E54FE" w:rsidP="007E54FE">
      <w:pPr>
        <w:ind w:left="720"/>
        <w:jc w:val="both"/>
        <w:rPr>
          <w:rFonts w:ascii="Arial" w:hAnsi="Arial" w:cs="Arial"/>
          <w:sz w:val="22"/>
          <w:szCs w:val="22"/>
        </w:rPr>
      </w:pPr>
    </w:p>
    <w:p w:rsidR="007E54FE" w:rsidRPr="005630AC" w:rsidRDefault="007E54FE" w:rsidP="007E54FE">
      <w:pPr>
        <w:ind w:left="720"/>
        <w:jc w:val="both"/>
        <w:rPr>
          <w:rFonts w:ascii="Arial" w:hAnsi="Arial" w:cs="Arial"/>
          <w:sz w:val="22"/>
          <w:szCs w:val="22"/>
        </w:rPr>
      </w:pPr>
      <w:r w:rsidRPr="005630AC">
        <w:rPr>
          <w:rFonts w:ascii="Arial" w:hAnsi="Arial" w:cs="Arial"/>
          <w:sz w:val="22"/>
          <w:szCs w:val="22"/>
        </w:rPr>
        <w:lastRenderedPageBreak/>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7E54FE" w:rsidRPr="005630AC" w:rsidRDefault="007E54FE" w:rsidP="007E54FE">
      <w:pPr>
        <w:ind w:left="360" w:hanging="360"/>
        <w:jc w:val="both"/>
        <w:rPr>
          <w:rFonts w:ascii="Arial" w:hAnsi="Arial" w:cs="Arial"/>
          <w:sz w:val="22"/>
          <w:szCs w:val="22"/>
        </w:rPr>
      </w:pPr>
    </w:p>
    <w:p w:rsidR="007E54FE" w:rsidRPr="005630AC" w:rsidRDefault="007E54FE" w:rsidP="00516CB5">
      <w:pPr>
        <w:numPr>
          <w:ilvl w:val="0"/>
          <w:numId w:val="9"/>
        </w:numPr>
        <w:ind w:left="720" w:hanging="720"/>
        <w:jc w:val="both"/>
        <w:rPr>
          <w:rFonts w:ascii="Arial" w:hAnsi="Arial" w:cs="Arial"/>
          <w:b/>
          <w:bCs/>
          <w:sz w:val="22"/>
          <w:szCs w:val="22"/>
        </w:rPr>
      </w:pPr>
      <w:r w:rsidRPr="005630AC">
        <w:rPr>
          <w:rFonts w:ascii="Arial" w:hAnsi="Arial" w:cs="Arial"/>
          <w:b/>
          <w:bCs/>
          <w:sz w:val="22"/>
          <w:szCs w:val="22"/>
        </w:rPr>
        <w:t>TEMPORARY AND FINAL OCCUPANCY</w:t>
      </w:r>
    </w:p>
    <w:p w:rsidR="007E54FE" w:rsidRPr="005630AC" w:rsidRDefault="007E54FE" w:rsidP="007E54FE">
      <w:pPr>
        <w:tabs>
          <w:tab w:val="left" w:pos="360"/>
        </w:tabs>
        <w:ind w:left="720"/>
        <w:jc w:val="both"/>
        <w:rPr>
          <w:rFonts w:ascii="Arial" w:hAnsi="Arial" w:cs="Arial"/>
          <w:sz w:val="22"/>
          <w:szCs w:val="22"/>
        </w:rPr>
      </w:pPr>
      <w:r w:rsidRPr="005630AC">
        <w:rPr>
          <w:rFonts w:ascii="Arial" w:hAnsi="Arial"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Planning, Building and 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5630AC">
        <w:rPr>
          <w:rFonts w:ascii="Arial" w:hAnsi="Arial" w:cs="Arial"/>
          <w:i/>
          <w:sz w:val="22"/>
          <w:szCs w:val="22"/>
        </w:rPr>
        <w:t xml:space="preserve">№ </w:t>
      </w:r>
      <w:r w:rsidRPr="005630AC">
        <w:rPr>
          <w:rFonts w:ascii="Arial" w:hAnsi="Arial" w:cs="Arial"/>
          <w:sz w:val="22"/>
          <w:szCs w:val="22"/>
        </w:rPr>
        <w:t>2010-48, “Temporary Certificates of Occupancy are generally not to be used to allow production of wine for more than one year.”</w:t>
      </w:r>
    </w:p>
    <w:p w:rsidR="0020452F" w:rsidRPr="000C37A6" w:rsidRDefault="0020452F" w:rsidP="007E54FE">
      <w:pPr>
        <w:pStyle w:val="BodyTextIndent"/>
        <w:tabs>
          <w:tab w:val="left" w:pos="-720"/>
        </w:tabs>
        <w:suppressAutoHyphens/>
        <w:spacing w:after="0"/>
        <w:ind w:left="0"/>
        <w:jc w:val="both"/>
        <w:rPr>
          <w:rFonts w:ascii="Palatino Linotype" w:hAnsi="Palatino Linotype" w:cs="Arial"/>
          <w:b/>
          <w:i/>
          <w:sz w:val="22"/>
          <w:szCs w:val="22"/>
        </w:rPr>
      </w:pPr>
    </w:p>
    <w:sectPr w:rsidR="0020452F" w:rsidRPr="000C37A6" w:rsidSect="00AC7E7A">
      <w:footerReference w:type="default" r:id="rId9"/>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3B6" w:rsidRDefault="005443B6">
      <w:r>
        <w:separator/>
      </w:r>
    </w:p>
  </w:endnote>
  <w:endnote w:type="continuationSeparator" w:id="0">
    <w:p w:rsidR="005443B6" w:rsidRDefault="0054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3B6" w:rsidRPr="005630AC" w:rsidRDefault="005443B6" w:rsidP="007E03AE">
    <w:pPr>
      <w:pStyle w:val="Footer"/>
      <w:rPr>
        <w:rFonts w:ascii="Arial" w:hAnsi="Arial" w:cs="Arial"/>
        <w:sz w:val="20"/>
        <w:szCs w:val="20"/>
      </w:rPr>
    </w:pPr>
  </w:p>
  <w:p w:rsidR="005443B6" w:rsidRPr="005630AC" w:rsidRDefault="00E95EC6" w:rsidP="007E03AE">
    <w:pPr>
      <w:pStyle w:val="Footer"/>
      <w:rPr>
        <w:rFonts w:ascii="Arial" w:hAnsi="Arial" w:cs="Arial"/>
        <w:b/>
        <w:sz w:val="20"/>
        <w:szCs w:val="20"/>
      </w:rPr>
    </w:pPr>
    <w:r w:rsidRPr="005630AC">
      <w:rPr>
        <w:rFonts w:ascii="Arial" w:hAnsi="Arial" w:cs="Arial"/>
        <w:sz w:val="20"/>
        <w:szCs w:val="20"/>
      </w:rPr>
      <w:t xml:space="preserve">3730 Silverado </w:t>
    </w:r>
    <w:r w:rsidR="000C37A6" w:rsidRPr="005630AC">
      <w:rPr>
        <w:rFonts w:ascii="Arial" w:hAnsi="Arial" w:cs="Arial"/>
        <w:sz w:val="20"/>
        <w:szCs w:val="20"/>
      </w:rPr>
      <w:t>Trail Winery</w:t>
    </w:r>
    <w:r w:rsidRPr="005630AC">
      <w:rPr>
        <w:rFonts w:ascii="Arial" w:hAnsi="Arial" w:cs="Arial"/>
        <w:sz w:val="20"/>
        <w:szCs w:val="20"/>
      </w:rPr>
      <w:tab/>
    </w:r>
    <w:r w:rsidR="005443B6" w:rsidRPr="005630AC">
      <w:rPr>
        <w:rFonts w:ascii="Arial" w:hAnsi="Arial" w:cs="Arial"/>
        <w:sz w:val="20"/>
        <w:szCs w:val="20"/>
      </w:rPr>
      <w:tab/>
      <w:t xml:space="preserve">Page </w:t>
    </w:r>
    <w:r w:rsidR="009621A2" w:rsidRPr="005630AC">
      <w:rPr>
        <w:rFonts w:ascii="Arial" w:hAnsi="Arial" w:cs="Arial"/>
        <w:b/>
        <w:sz w:val="20"/>
        <w:szCs w:val="20"/>
      </w:rPr>
      <w:fldChar w:fldCharType="begin"/>
    </w:r>
    <w:r w:rsidR="005443B6" w:rsidRPr="005630AC">
      <w:rPr>
        <w:rFonts w:ascii="Arial" w:hAnsi="Arial" w:cs="Arial"/>
        <w:b/>
        <w:sz w:val="20"/>
        <w:szCs w:val="20"/>
      </w:rPr>
      <w:instrText xml:space="preserve"> PAGE </w:instrText>
    </w:r>
    <w:r w:rsidR="009621A2" w:rsidRPr="005630AC">
      <w:rPr>
        <w:rFonts w:ascii="Arial" w:hAnsi="Arial" w:cs="Arial"/>
        <w:b/>
        <w:sz w:val="20"/>
        <w:szCs w:val="20"/>
      </w:rPr>
      <w:fldChar w:fldCharType="separate"/>
    </w:r>
    <w:r w:rsidR="00877511">
      <w:rPr>
        <w:rFonts w:ascii="Arial" w:hAnsi="Arial" w:cs="Arial"/>
        <w:b/>
        <w:noProof/>
        <w:sz w:val="20"/>
        <w:szCs w:val="20"/>
      </w:rPr>
      <w:t>1</w:t>
    </w:r>
    <w:r w:rsidR="009621A2" w:rsidRPr="005630AC">
      <w:rPr>
        <w:rFonts w:ascii="Arial" w:hAnsi="Arial" w:cs="Arial"/>
        <w:b/>
        <w:sz w:val="20"/>
        <w:szCs w:val="20"/>
      </w:rPr>
      <w:fldChar w:fldCharType="end"/>
    </w:r>
    <w:r w:rsidR="005443B6" w:rsidRPr="005630AC">
      <w:rPr>
        <w:rFonts w:ascii="Arial" w:hAnsi="Arial" w:cs="Arial"/>
        <w:sz w:val="20"/>
        <w:szCs w:val="20"/>
      </w:rPr>
      <w:t xml:space="preserve"> of </w:t>
    </w:r>
    <w:r w:rsidR="009621A2" w:rsidRPr="005630AC">
      <w:rPr>
        <w:rFonts w:ascii="Arial" w:hAnsi="Arial" w:cs="Arial"/>
        <w:b/>
        <w:sz w:val="20"/>
        <w:szCs w:val="20"/>
      </w:rPr>
      <w:fldChar w:fldCharType="begin"/>
    </w:r>
    <w:r w:rsidR="005443B6" w:rsidRPr="005630AC">
      <w:rPr>
        <w:rFonts w:ascii="Arial" w:hAnsi="Arial" w:cs="Arial"/>
        <w:b/>
        <w:sz w:val="20"/>
        <w:szCs w:val="20"/>
      </w:rPr>
      <w:instrText xml:space="preserve"> NUMPAGES  </w:instrText>
    </w:r>
    <w:r w:rsidR="009621A2" w:rsidRPr="005630AC">
      <w:rPr>
        <w:rFonts w:ascii="Arial" w:hAnsi="Arial" w:cs="Arial"/>
        <w:b/>
        <w:sz w:val="20"/>
        <w:szCs w:val="20"/>
      </w:rPr>
      <w:fldChar w:fldCharType="separate"/>
    </w:r>
    <w:r w:rsidR="00877511">
      <w:rPr>
        <w:rFonts w:ascii="Arial" w:hAnsi="Arial" w:cs="Arial"/>
        <w:b/>
        <w:noProof/>
        <w:sz w:val="20"/>
        <w:szCs w:val="20"/>
      </w:rPr>
      <w:t>10</w:t>
    </w:r>
    <w:r w:rsidR="009621A2" w:rsidRPr="005630AC">
      <w:rPr>
        <w:rFonts w:ascii="Arial" w:hAnsi="Arial" w:cs="Arial"/>
        <w:b/>
        <w:sz w:val="20"/>
        <w:szCs w:val="20"/>
      </w:rPr>
      <w:fldChar w:fldCharType="end"/>
    </w:r>
  </w:p>
  <w:p w:rsidR="005443B6" w:rsidRPr="005630AC" w:rsidRDefault="00E95EC6" w:rsidP="007E03AE">
    <w:pPr>
      <w:pStyle w:val="Footer"/>
      <w:rPr>
        <w:rFonts w:ascii="Arial" w:hAnsi="Arial" w:cs="Arial"/>
        <w:sz w:val="20"/>
        <w:szCs w:val="20"/>
      </w:rPr>
    </w:pPr>
    <w:r w:rsidRPr="005630AC">
      <w:rPr>
        <w:rFonts w:ascii="Arial" w:hAnsi="Arial" w:cs="Arial"/>
        <w:sz w:val="20"/>
        <w:szCs w:val="20"/>
      </w:rPr>
      <w:t>Use Permit #</w:t>
    </w:r>
    <w:r w:rsidR="005443B6" w:rsidRPr="005630AC">
      <w:rPr>
        <w:rFonts w:ascii="Arial" w:hAnsi="Arial" w:cs="Arial"/>
        <w:sz w:val="20"/>
        <w:szCs w:val="20"/>
      </w:rPr>
      <w:t>P13-00</w:t>
    </w:r>
    <w:r w:rsidRPr="005630AC">
      <w:rPr>
        <w:rFonts w:ascii="Arial" w:hAnsi="Arial" w:cs="Arial"/>
        <w:sz w:val="20"/>
        <w:szCs w:val="20"/>
      </w:rPr>
      <w:t>260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3B6" w:rsidRDefault="005443B6">
      <w:r>
        <w:separator/>
      </w:r>
    </w:p>
  </w:footnote>
  <w:footnote w:type="continuationSeparator" w:id="0">
    <w:p w:rsidR="005443B6" w:rsidRDefault="005443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354"/>
    <w:multiLevelType w:val="multilevel"/>
    <w:tmpl w:val="38C8A0DA"/>
    <w:styleLink w:val="COAStyle"/>
    <w:lvl w:ilvl="0">
      <w:start w:val="1"/>
      <w:numFmt w:val="decimal"/>
      <w:lvlText w:val="%1."/>
      <w:lvlJc w:val="left"/>
      <w:pPr>
        <w:tabs>
          <w:tab w:val="num" w:pos="1440"/>
        </w:tabs>
        <w:ind w:left="1440" w:hanging="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AE0255"/>
    <w:multiLevelType w:val="hybridMultilevel"/>
    <w:tmpl w:val="2BF0FD4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6038DB"/>
    <w:multiLevelType w:val="multilevel"/>
    <w:tmpl w:val="CF5A5054"/>
    <w:styleLink w:val="Style1"/>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A308BF"/>
    <w:multiLevelType w:val="multilevel"/>
    <w:tmpl w:val="2D0C77E2"/>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9E04A77"/>
    <w:multiLevelType w:val="hybridMultilevel"/>
    <w:tmpl w:val="0B10BF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3123A4"/>
    <w:multiLevelType w:val="multilevel"/>
    <w:tmpl w:val="38C8A0DA"/>
    <w:numStyleLink w:val="COAStyle"/>
  </w:abstractNum>
  <w:abstractNum w:abstractNumId="7">
    <w:nsid w:val="215B56BA"/>
    <w:multiLevelType w:val="hybridMultilevel"/>
    <w:tmpl w:val="B71AED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E4A60"/>
    <w:multiLevelType w:val="hybridMultilevel"/>
    <w:tmpl w:val="2C726E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E7D0C"/>
    <w:multiLevelType w:val="hybridMultilevel"/>
    <w:tmpl w:val="5E6CB9D6"/>
    <w:lvl w:ilvl="0" w:tplc="297277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B251A5"/>
    <w:multiLevelType w:val="hybridMultilevel"/>
    <w:tmpl w:val="DF2C311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9EC7682"/>
    <w:multiLevelType w:val="hybridMultilevel"/>
    <w:tmpl w:val="BECC1BDE"/>
    <w:lvl w:ilvl="0" w:tplc="71568C48">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53250"/>
    <w:multiLevelType w:val="hybridMultilevel"/>
    <w:tmpl w:val="B752666C"/>
    <w:lvl w:ilvl="0" w:tplc="DBB8A7B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C96C96"/>
    <w:multiLevelType w:val="hybridMultilevel"/>
    <w:tmpl w:val="8CC4AAD2"/>
    <w:lvl w:ilvl="0" w:tplc="E01AE0F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076C05"/>
    <w:multiLevelType w:val="hybridMultilevel"/>
    <w:tmpl w:val="A7D419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A36B87"/>
    <w:multiLevelType w:val="hybridMultilevel"/>
    <w:tmpl w:val="AC665B0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446D88"/>
    <w:multiLevelType w:val="hybridMultilevel"/>
    <w:tmpl w:val="CAF84666"/>
    <w:lvl w:ilvl="0" w:tplc="04090015">
      <w:start w:val="4"/>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6631600"/>
    <w:multiLevelType w:val="hybridMultilevel"/>
    <w:tmpl w:val="6A5CE2BC"/>
    <w:lvl w:ilvl="0" w:tplc="E25A53C8">
      <w:start w:val="1"/>
      <w:numFmt w:val="decimal"/>
      <w:lvlText w:val="%1."/>
      <w:lvlJc w:val="left"/>
      <w:pPr>
        <w:tabs>
          <w:tab w:val="num" w:pos="1440"/>
        </w:tabs>
        <w:ind w:left="1440" w:hanging="360"/>
      </w:pPr>
      <w:rPr>
        <w:rFonts w:hint="default"/>
        <w:color w:val="80808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B3D1636"/>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C202CFE"/>
    <w:multiLevelType w:val="hybridMultilevel"/>
    <w:tmpl w:val="87E28826"/>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5654B8"/>
    <w:multiLevelType w:val="hybridMultilevel"/>
    <w:tmpl w:val="B770DB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DBF5E4C"/>
    <w:multiLevelType w:val="hybridMultilevel"/>
    <w:tmpl w:val="8710E85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5BA7F07"/>
    <w:multiLevelType w:val="hybridMultilevel"/>
    <w:tmpl w:val="86ACF2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4321002"/>
    <w:multiLevelType w:val="hybridMultilevel"/>
    <w:tmpl w:val="820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AD4883"/>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B765CD9"/>
    <w:multiLevelType w:val="hybridMultilevel"/>
    <w:tmpl w:val="8A86E1BA"/>
    <w:lvl w:ilvl="0" w:tplc="0409000F">
      <w:start w:val="1"/>
      <w:numFmt w:val="decimal"/>
      <w:lvlText w:val="%1."/>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B8511F8"/>
    <w:multiLevelType w:val="hybridMultilevel"/>
    <w:tmpl w:val="6AD6F8D6"/>
    <w:lvl w:ilvl="0" w:tplc="04090015">
      <w:start w:val="1"/>
      <w:numFmt w:val="upperLetter"/>
      <w:lvlText w:val="%1."/>
      <w:lvlJc w:val="left"/>
      <w:pPr>
        <w:ind w:left="720" w:hanging="360"/>
      </w:pPr>
    </w:lvl>
    <w:lvl w:ilvl="1" w:tplc="D9B2352E">
      <w:start w:val="1"/>
      <w:numFmt w:val="upperLetter"/>
      <w:lvlText w:val="%2."/>
      <w:lvlJc w:val="left"/>
      <w:pPr>
        <w:ind w:left="1440" w:hanging="360"/>
      </w:pPr>
      <w:rPr>
        <w:rFonts w:asciiTheme="minorHAnsi" w:eastAsia="Times New Roman" w:hAnsiTheme="minorHAnsi" w:cs="Aria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021BC8"/>
    <w:multiLevelType w:val="multilevel"/>
    <w:tmpl w:val="5008CC1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s="Arial" w:hint="default"/>
        <w:b/>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E9B7BDE"/>
    <w:multiLevelType w:val="multilevel"/>
    <w:tmpl w:val="38C8A0DA"/>
    <w:styleLink w:val="Style2"/>
    <w:lvl w:ilvl="0">
      <w:start w:val="1"/>
      <w:numFmt w:val="decimal"/>
      <w:lvlText w:val="%1."/>
      <w:lvlJc w:val="left"/>
      <w:pPr>
        <w:tabs>
          <w:tab w:val="num" w:pos="1440"/>
        </w:tabs>
        <w:ind w:left="720" w:hanging="720"/>
      </w:pPr>
      <w:rPr>
        <w:rFonts w:asciiTheme="minorHAnsi" w:hAnsiTheme="minorHAnsi" w:hint="default"/>
        <w:b w:val="0"/>
        <w:i w:val="0"/>
        <w:color w:val="auto"/>
        <w:sz w:val="22"/>
        <w:szCs w:val="24"/>
        <w:u w:val="none"/>
      </w:rPr>
    </w:lvl>
    <w:lvl w:ilvl="1">
      <w:start w:val="1"/>
      <w:numFmt w:val="upperLetter"/>
      <w:lvlText w:val="%2."/>
      <w:lvlJc w:val="left"/>
      <w:pPr>
        <w:ind w:left="1080" w:hanging="360"/>
      </w:pPr>
      <w:rPr>
        <w:rFonts w:asciiTheme="minorHAnsi" w:hAnsiTheme="minorHAnsi"/>
        <w:sz w:val="22"/>
      </w:rPr>
    </w:lvl>
    <w:lvl w:ilvl="2">
      <w:start w:val="1"/>
      <w:numFmt w:val="decimal"/>
      <w:lvlText w:val="%3."/>
      <w:lvlJc w:val="right"/>
      <w:pPr>
        <w:ind w:left="1620" w:hanging="180"/>
      </w:pPr>
      <w:rPr>
        <w:rFonts w:asciiTheme="minorHAnsi" w:hAnsiTheme="minorHAnsi"/>
        <w:sz w:val="22"/>
      </w:rPr>
    </w:lvl>
    <w:lvl w:ilvl="3">
      <w:start w:val="1"/>
      <w:numFmt w:val="decimal"/>
      <w:lvlText w:val="%4."/>
      <w:lvlJc w:val="left"/>
      <w:pPr>
        <w:ind w:left="2520" w:hanging="360"/>
      </w:pPr>
      <w:rPr>
        <w:rFonts w:asciiTheme="minorHAnsi" w:hAnsiTheme="minorHAns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5227BDA"/>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A1B3B57"/>
    <w:multiLevelType w:val="multilevel"/>
    <w:tmpl w:val="0409001D"/>
    <w:styleLink w:val="Style3"/>
    <w:lvl w:ilvl="0">
      <w:start w:val="1"/>
      <w:numFmt w:val="decimal"/>
      <w:lvlText w:val="%1)"/>
      <w:lvlJc w:val="left"/>
      <w:pPr>
        <w:ind w:left="360" w:hanging="360"/>
      </w:pPr>
      <w:rPr>
        <w:rFonts w:asciiTheme="minorHAnsi" w:hAnsiTheme="minorHAnsi"/>
        <w:sz w:val="22"/>
      </w:rPr>
    </w:lvl>
    <w:lvl w:ilvl="1">
      <w:start w:val="1"/>
      <w:numFmt w:val="upperLetter"/>
      <w:lvlText w:val="%2)"/>
      <w:lvlJc w:val="left"/>
      <w:pPr>
        <w:ind w:left="720" w:hanging="360"/>
      </w:pPr>
      <w:rPr>
        <w:rFonts w:asciiTheme="minorHAnsi" w:hAnsiTheme="minorHAnsi"/>
        <w:sz w:val="22"/>
      </w:rPr>
    </w:lvl>
    <w:lvl w:ilvl="2">
      <w:start w:val="1"/>
      <w:numFmt w:val="decimal"/>
      <w:lvlText w:val="%3)"/>
      <w:lvlJc w:val="left"/>
      <w:pPr>
        <w:ind w:left="1080" w:hanging="360"/>
      </w:pPr>
      <w:rPr>
        <w:rFonts w:asciiTheme="minorHAnsi" w:hAnsiTheme="minorHAnsi"/>
        <w:sz w:val="22"/>
      </w:rPr>
    </w:lvl>
    <w:lvl w:ilvl="3">
      <w:start w:val="1"/>
      <w:numFmt w:val="lowerLetter"/>
      <w:lvlText w:val="(%4)"/>
      <w:lvlJc w:val="left"/>
      <w:pPr>
        <w:ind w:left="144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1"/>
  </w:num>
  <w:num w:numId="2">
    <w:abstractNumId w:val="2"/>
  </w:num>
  <w:num w:numId="3">
    <w:abstractNumId w:val="0"/>
  </w:num>
  <w:num w:numId="4">
    <w:abstractNumId w:val="34"/>
  </w:num>
  <w:num w:numId="5">
    <w:abstractNumId w:val="36"/>
  </w:num>
  <w:num w:numId="6">
    <w:abstractNumId w:val="33"/>
  </w:num>
  <w:num w:numId="7">
    <w:abstractNumId w:val="6"/>
  </w:num>
  <w:num w:numId="8">
    <w:abstractNumId w:val="19"/>
  </w:num>
  <w:num w:numId="9">
    <w:abstractNumId w:val="27"/>
  </w:num>
  <w:num w:numId="10">
    <w:abstractNumId w:val="15"/>
  </w:num>
  <w:num w:numId="11">
    <w:abstractNumId w:val="4"/>
  </w:num>
  <w:num w:numId="12">
    <w:abstractNumId w:val="26"/>
  </w:num>
  <w:num w:numId="13">
    <w:abstractNumId w:val="30"/>
  </w:num>
  <w:num w:numId="14">
    <w:abstractNumId w:val="22"/>
  </w:num>
  <w:num w:numId="15">
    <w:abstractNumId w:val="35"/>
  </w:num>
  <w:num w:numId="16">
    <w:abstractNumId w:val="3"/>
  </w:num>
  <w:num w:numId="17">
    <w:abstractNumId w:val="13"/>
  </w:num>
  <w:num w:numId="18">
    <w:abstractNumId w:val="5"/>
  </w:num>
  <w:num w:numId="19">
    <w:abstractNumId w:val="23"/>
  </w:num>
  <w:num w:numId="20">
    <w:abstractNumId w:val="25"/>
  </w:num>
  <w:num w:numId="21">
    <w:abstractNumId w:val="1"/>
  </w:num>
  <w:num w:numId="22">
    <w:abstractNumId w:val="10"/>
  </w:num>
  <w:num w:numId="23">
    <w:abstractNumId w:val="29"/>
  </w:num>
  <w:num w:numId="24">
    <w:abstractNumId w:val="14"/>
  </w:num>
  <w:num w:numId="25">
    <w:abstractNumId w:val="12"/>
  </w:num>
  <w:num w:numId="26">
    <w:abstractNumId w:val="28"/>
  </w:num>
  <w:num w:numId="27">
    <w:abstractNumId w:val="31"/>
  </w:num>
  <w:num w:numId="28">
    <w:abstractNumId w:val="24"/>
  </w:num>
  <w:num w:numId="29">
    <w:abstractNumId w:val="8"/>
  </w:num>
  <w:num w:numId="30">
    <w:abstractNumId w:val="7"/>
  </w:num>
  <w:num w:numId="31">
    <w:abstractNumId w:val="32"/>
  </w:num>
  <w:num w:numId="32">
    <w:abstractNumId w:val="9"/>
  </w:num>
  <w:num w:numId="33">
    <w:abstractNumId w:val="16"/>
  </w:num>
  <w:num w:numId="34">
    <w:abstractNumId w:val="20"/>
  </w:num>
  <w:num w:numId="3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888"/>
    <w:rsid w:val="000056EF"/>
    <w:rsid w:val="00006350"/>
    <w:rsid w:val="000143B4"/>
    <w:rsid w:val="0002266B"/>
    <w:rsid w:val="00060296"/>
    <w:rsid w:val="00060496"/>
    <w:rsid w:val="000749EB"/>
    <w:rsid w:val="00074A47"/>
    <w:rsid w:val="000751A3"/>
    <w:rsid w:val="00092942"/>
    <w:rsid w:val="000940BB"/>
    <w:rsid w:val="000945AC"/>
    <w:rsid w:val="000A6F59"/>
    <w:rsid w:val="000A702B"/>
    <w:rsid w:val="000B468C"/>
    <w:rsid w:val="000C16AB"/>
    <w:rsid w:val="000C2EE4"/>
    <w:rsid w:val="000C34A0"/>
    <w:rsid w:val="000C37A6"/>
    <w:rsid w:val="000E305B"/>
    <w:rsid w:val="000E382C"/>
    <w:rsid w:val="000E63D9"/>
    <w:rsid w:val="000F3C5D"/>
    <w:rsid w:val="000F40B5"/>
    <w:rsid w:val="000F4DC7"/>
    <w:rsid w:val="000F79B5"/>
    <w:rsid w:val="001028E7"/>
    <w:rsid w:val="00102E29"/>
    <w:rsid w:val="00111E48"/>
    <w:rsid w:val="0011342C"/>
    <w:rsid w:val="00114E0F"/>
    <w:rsid w:val="00116FDC"/>
    <w:rsid w:val="00117B82"/>
    <w:rsid w:val="00121CEE"/>
    <w:rsid w:val="001241AD"/>
    <w:rsid w:val="00136B8D"/>
    <w:rsid w:val="00142888"/>
    <w:rsid w:val="00147015"/>
    <w:rsid w:val="0017448E"/>
    <w:rsid w:val="00180F23"/>
    <w:rsid w:val="00190ED7"/>
    <w:rsid w:val="00194D28"/>
    <w:rsid w:val="001B2EAE"/>
    <w:rsid w:val="001C4140"/>
    <w:rsid w:val="001D1336"/>
    <w:rsid w:val="001D62B0"/>
    <w:rsid w:val="001E5EBA"/>
    <w:rsid w:val="0020317A"/>
    <w:rsid w:val="0020452F"/>
    <w:rsid w:val="00206273"/>
    <w:rsid w:val="002242A7"/>
    <w:rsid w:val="002274FE"/>
    <w:rsid w:val="0023062F"/>
    <w:rsid w:val="00237056"/>
    <w:rsid w:val="00237E8F"/>
    <w:rsid w:val="00241980"/>
    <w:rsid w:val="00244252"/>
    <w:rsid w:val="00247F7B"/>
    <w:rsid w:val="0025389D"/>
    <w:rsid w:val="0026648C"/>
    <w:rsid w:val="002719EF"/>
    <w:rsid w:val="00272696"/>
    <w:rsid w:val="002732FD"/>
    <w:rsid w:val="00280622"/>
    <w:rsid w:val="002806BE"/>
    <w:rsid w:val="00287145"/>
    <w:rsid w:val="00291101"/>
    <w:rsid w:val="002A173F"/>
    <w:rsid w:val="002A1E69"/>
    <w:rsid w:val="002A545E"/>
    <w:rsid w:val="002A62D9"/>
    <w:rsid w:val="002B261F"/>
    <w:rsid w:val="002B3999"/>
    <w:rsid w:val="002B5957"/>
    <w:rsid w:val="002B7624"/>
    <w:rsid w:val="002C38F0"/>
    <w:rsid w:val="002C489C"/>
    <w:rsid w:val="002C65A6"/>
    <w:rsid w:val="002C6A57"/>
    <w:rsid w:val="002D44F5"/>
    <w:rsid w:val="002D7031"/>
    <w:rsid w:val="002E3776"/>
    <w:rsid w:val="002E7D45"/>
    <w:rsid w:val="003126EB"/>
    <w:rsid w:val="003271AC"/>
    <w:rsid w:val="003330EB"/>
    <w:rsid w:val="003417FF"/>
    <w:rsid w:val="003462A2"/>
    <w:rsid w:val="00346F0E"/>
    <w:rsid w:val="0035527E"/>
    <w:rsid w:val="00361D67"/>
    <w:rsid w:val="00366F1A"/>
    <w:rsid w:val="00371EAF"/>
    <w:rsid w:val="00377F54"/>
    <w:rsid w:val="00381FAB"/>
    <w:rsid w:val="00387CF0"/>
    <w:rsid w:val="003A5989"/>
    <w:rsid w:val="003C4BA2"/>
    <w:rsid w:val="003C6B32"/>
    <w:rsid w:val="003D3EE1"/>
    <w:rsid w:val="004000F9"/>
    <w:rsid w:val="004118C4"/>
    <w:rsid w:val="00412F1D"/>
    <w:rsid w:val="00415863"/>
    <w:rsid w:val="00417225"/>
    <w:rsid w:val="0042213D"/>
    <w:rsid w:val="00426392"/>
    <w:rsid w:val="00430E07"/>
    <w:rsid w:val="004428D7"/>
    <w:rsid w:val="00446167"/>
    <w:rsid w:val="0044760C"/>
    <w:rsid w:val="00461429"/>
    <w:rsid w:val="00461A71"/>
    <w:rsid w:val="00465429"/>
    <w:rsid w:val="0049028D"/>
    <w:rsid w:val="00493E23"/>
    <w:rsid w:val="00493FF2"/>
    <w:rsid w:val="004A3145"/>
    <w:rsid w:val="004A314D"/>
    <w:rsid w:val="004A45CF"/>
    <w:rsid w:val="004A5059"/>
    <w:rsid w:val="004A6CD5"/>
    <w:rsid w:val="004B063E"/>
    <w:rsid w:val="004B32D0"/>
    <w:rsid w:val="004B339C"/>
    <w:rsid w:val="004B4132"/>
    <w:rsid w:val="004D1F68"/>
    <w:rsid w:val="004D2625"/>
    <w:rsid w:val="004D2DB9"/>
    <w:rsid w:val="004D3678"/>
    <w:rsid w:val="004D7361"/>
    <w:rsid w:val="004E2ECB"/>
    <w:rsid w:val="004E32DC"/>
    <w:rsid w:val="004E45ED"/>
    <w:rsid w:val="004E7BAC"/>
    <w:rsid w:val="004F25ED"/>
    <w:rsid w:val="004F6952"/>
    <w:rsid w:val="00500E70"/>
    <w:rsid w:val="0050319A"/>
    <w:rsid w:val="005032B4"/>
    <w:rsid w:val="0051515E"/>
    <w:rsid w:val="00516CB5"/>
    <w:rsid w:val="005227FB"/>
    <w:rsid w:val="00532EB8"/>
    <w:rsid w:val="00541F31"/>
    <w:rsid w:val="0054328E"/>
    <w:rsid w:val="005443B6"/>
    <w:rsid w:val="005568EA"/>
    <w:rsid w:val="005630AC"/>
    <w:rsid w:val="0057021E"/>
    <w:rsid w:val="00576B75"/>
    <w:rsid w:val="005811EA"/>
    <w:rsid w:val="00581484"/>
    <w:rsid w:val="00586171"/>
    <w:rsid w:val="00597621"/>
    <w:rsid w:val="005B0947"/>
    <w:rsid w:val="005C03B2"/>
    <w:rsid w:val="005C3E0A"/>
    <w:rsid w:val="005D04ED"/>
    <w:rsid w:val="005D1543"/>
    <w:rsid w:val="005E099F"/>
    <w:rsid w:val="005E1518"/>
    <w:rsid w:val="005E2534"/>
    <w:rsid w:val="005F1CD0"/>
    <w:rsid w:val="005F7782"/>
    <w:rsid w:val="00607873"/>
    <w:rsid w:val="00611440"/>
    <w:rsid w:val="006236C0"/>
    <w:rsid w:val="00626F83"/>
    <w:rsid w:val="00632999"/>
    <w:rsid w:val="006352FE"/>
    <w:rsid w:val="00636128"/>
    <w:rsid w:val="00641A64"/>
    <w:rsid w:val="006427E8"/>
    <w:rsid w:val="006437DB"/>
    <w:rsid w:val="00643A94"/>
    <w:rsid w:val="006627C3"/>
    <w:rsid w:val="00663242"/>
    <w:rsid w:val="00664529"/>
    <w:rsid w:val="00664B0F"/>
    <w:rsid w:val="00666F1D"/>
    <w:rsid w:val="00680CD3"/>
    <w:rsid w:val="00682035"/>
    <w:rsid w:val="00682E06"/>
    <w:rsid w:val="00691186"/>
    <w:rsid w:val="0069296A"/>
    <w:rsid w:val="00697A92"/>
    <w:rsid w:val="006A2C21"/>
    <w:rsid w:val="006A37C6"/>
    <w:rsid w:val="006B08A1"/>
    <w:rsid w:val="006C28C4"/>
    <w:rsid w:val="006D12EF"/>
    <w:rsid w:val="006E75FA"/>
    <w:rsid w:val="006F07DE"/>
    <w:rsid w:val="006F749D"/>
    <w:rsid w:val="006F7826"/>
    <w:rsid w:val="00702FA1"/>
    <w:rsid w:val="00713358"/>
    <w:rsid w:val="00717841"/>
    <w:rsid w:val="00717B44"/>
    <w:rsid w:val="00717FA0"/>
    <w:rsid w:val="007213D1"/>
    <w:rsid w:val="007238EC"/>
    <w:rsid w:val="00723A75"/>
    <w:rsid w:val="00730F7B"/>
    <w:rsid w:val="00734207"/>
    <w:rsid w:val="00752B19"/>
    <w:rsid w:val="00754C12"/>
    <w:rsid w:val="00763144"/>
    <w:rsid w:val="00764FAD"/>
    <w:rsid w:val="00771108"/>
    <w:rsid w:val="00773D68"/>
    <w:rsid w:val="00774F31"/>
    <w:rsid w:val="00775E89"/>
    <w:rsid w:val="007831DB"/>
    <w:rsid w:val="00784D1C"/>
    <w:rsid w:val="00795F53"/>
    <w:rsid w:val="00797B1E"/>
    <w:rsid w:val="007A1704"/>
    <w:rsid w:val="007B1BAC"/>
    <w:rsid w:val="007C2B06"/>
    <w:rsid w:val="007C571E"/>
    <w:rsid w:val="007C6AE6"/>
    <w:rsid w:val="007D17FA"/>
    <w:rsid w:val="007E03AE"/>
    <w:rsid w:val="007E2926"/>
    <w:rsid w:val="007E3AA6"/>
    <w:rsid w:val="007E54FE"/>
    <w:rsid w:val="007F32A4"/>
    <w:rsid w:val="00803213"/>
    <w:rsid w:val="008045D3"/>
    <w:rsid w:val="00805403"/>
    <w:rsid w:val="00811318"/>
    <w:rsid w:val="0082106D"/>
    <w:rsid w:val="00822829"/>
    <w:rsid w:val="008319AF"/>
    <w:rsid w:val="00842167"/>
    <w:rsid w:val="008434E0"/>
    <w:rsid w:val="00843DE4"/>
    <w:rsid w:val="00867325"/>
    <w:rsid w:val="00877511"/>
    <w:rsid w:val="00882185"/>
    <w:rsid w:val="00884CD2"/>
    <w:rsid w:val="008878D9"/>
    <w:rsid w:val="008B178D"/>
    <w:rsid w:val="008B5CD1"/>
    <w:rsid w:val="008C2AD3"/>
    <w:rsid w:val="008C45F8"/>
    <w:rsid w:val="008C723F"/>
    <w:rsid w:val="008D1E33"/>
    <w:rsid w:val="008E57D6"/>
    <w:rsid w:val="008E7B33"/>
    <w:rsid w:val="008F14F0"/>
    <w:rsid w:val="008F4093"/>
    <w:rsid w:val="008F5CCE"/>
    <w:rsid w:val="00900806"/>
    <w:rsid w:val="00902C74"/>
    <w:rsid w:val="00903835"/>
    <w:rsid w:val="009045D5"/>
    <w:rsid w:val="00923022"/>
    <w:rsid w:val="009267FB"/>
    <w:rsid w:val="00955451"/>
    <w:rsid w:val="00956743"/>
    <w:rsid w:val="009602A3"/>
    <w:rsid w:val="009621A2"/>
    <w:rsid w:val="0096773C"/>
    <w:rsid w:val="0097463E"/>
    <w:rsid w:val="00983F6C"/>
    <w:rsid w:val="00984696"/>
    <w:rsid w:val="00992535"/>
    <w:rsid w:val="009946BD"/>
    <w:rsid w:val="009973B5"/>
    <w:rsid w:val="009A2FE4"/>
    <w:rsid w:val="009A5C94"/>
    <w:rsid w:val="009B237F"/>
    <w:rsid w:val="009C4AAB"/>
    <w:rsid w:val="009C4DF1"/>
    <w:rsid w:val="009D2EA8"/>
    <w:rsid w:val="009D5F47"/>
    <w:rsid w:val="009D7CFD"/>
    <w:rsid w:val="009E0237"/>
    <w:rsid w:val="009F304A"/>
    <w:rsid w:val="009F5A65"/>
    <w:rsid w:val="00A0317D"/>
    <w:rsid w:val="00A04F8D"/>
    <w:rsid w:val="00A1112C"/>
    <w:rsid w:val="00A15654"/>
    <w:rsid w:val="00A2141F"/>
    <w:rsid w:val="00A2573F"/>
    <w:rsid w:val="00A25F76"/>
    <w:rsid w:val="00A3440A"/>
    <w:rsid w:val="00A421F8"/>
    <w:rsid w:val="00A50E39"/>
    <w:rsid w:val="00A66809"/>
    <w:rsid w:val="00A67BDD"/>
    <w:rsid w:val="00A70BF3"/>
    <w:rsid w:val="00A7452E"/>
    <w:rsid w:val="00A93320"/>
    <w:rsid w:val="00A97079"/>
    <w:rsid w:val="00AA015F"/>
    <w:rsid w:val="00AB73ED"/>
    <w:rsid w:val="00AC47DD"/>
    <w:rsid w:val="00AC7E7A"/>
    <w:rsid w:val="00AF2CDC"/>
    <w:rsid w:val="00B00FF2"/>
    <w:rsid w:val="00B130B1"/>
    <w:rsid w:val="00B220C5"/>
    <w:rsid w:val="00B361C4"/>
    <w:rsid w:val="00B427AA"/>
    <w:rsid w:val="00B44E37"/>
    <w:rsid w:val="00B45CED"/>
    <w:rsid w:val="00B61078"/>
    <w:rsid w:val="00B6495B"/>
    <w:rsid w:val="00B75ABB"/>
    <w:rsid w:val="00B87AD7"/>
    <w:rsid w:val="00BA5890"/>
    <w:rsid w:val="00BB5126"/>
    <w:rsid w:val="00BB6E38"/>
    <w:rsid w:val="00BD1C7C"/>
    <w:rsid w:val="00BD3A2C"/>
    <w:rsid w:val="00BE597C"/>
    <w:rsid w:val="00BF06DD"/>
    <w:rsid w:val="00BF11DB"/>
    <w:rsid w:val="00C0268D"/>
    <w:rsid w:val="00C03F6C"/>
    <w:rsid w:val="00C058D6"/>
    <w:rsid w:val="00C13072"/>
    <w:rsid w:val="00C27862"/>
    <w:rsid w:val="00C47EAA"/>
    <w:rsid w:val="00C5176B"/>
    <w:rsid w:val="00C5512F"/>
    <w:rsid w:val="00C56014"/>
    <w:rsid w:val="00C5680D"/>
    <w:rsid w:val="00C6055C"/>
    <w:rsid w:val="00C704A5"/>
    <w:rsid w:val="00C706B4"/>
    <w:rsid w:val="00CA4D7E"/>
    <w:rsid w:val="00CB4A40"/>
    <w:rsid w:val="00CB6885"/>
    <w:rsid w:val="00CB7755"/>
    <w:rsid w:val="00CB7CF6"/>
    <w:rsid w:val="00CC0C0B"/>
    <w:rsid w:val="00CC3777"/>
    <w:rsid w:val="00CC3D68"/>
    <w:rsid w:val="00CE1E48"/>
    <w:rsid w:val="00CE4417"/>
    <w:rsid w:val="00CE7D31"/>
    <w:rsid w:val="00CF084C"/>
    <w:rsid w:val="00D013F5"/>
    <w:rsid w:val="00D01481"/>
    <w:rsid w:val="00D0215A"/>
    <w:rsid w:val="00D2224A"/>
    <w:rsid w:val="00D23038"/>
    <w:rsid w:val="00D31B20"/>
    <w:rsid w:val="00D3703F"/>
    <w:rsid w:val="00D40C6F"/>
    <w:rsid w:val="00D41822"/>
    <w:rsid w:val="00D4293D"/>
    <w:rsid w:val="00D4485D"/>
    <w:rsid w:val="00D46837"/>
    <w:rsid w:val="00D53921"/>
    <w:rsid w:val="00D63564"/>
    <w:rsid w:val="00D65AB5"/>
    <w:rsid w:val="00D67562"/>
    <w:rsid w:val="00D71239"/>
    <w:rsid w:val="00D91449"/>
    <w:rsid w:val="00D933E1"/>
    <w:rsid w:val="00D96467"/>
    <w:rsid w:val="00D964AD"/>
    <w:rsid w:val="00D97799"/>
    <w:rsid w:val="00DA276C"/>
    <w:rsid w:val="00DB5A94"/>
    <w:rsid w:val="00DD073C"/>
    <w:rsid w:val="00DD19BE"/>
    <w:rsid w:val="00DD21D7"/>
    <w:rsid w:val="00DD6A99"/>
    <w:rsid w:val="00DE29E3"/>
    <w:rsid w:val="00DE4060"/>
    <w:rsid w:val="00E0034D"/>
    <w:rsid w:val="00E010AE"/>
    <w:rsid w:val="00E15E2C"/>
    <w:rsid w:val="00E17356"/>
    <w:rsid w:val="00E30FB1"/>
    <w:rsid w:val="00E333F8"/>
    <w:rsid w:val="00E41E56"/>
    <w:rsid w:val="00E442DD"/>
    <w:rsid w:val="00E46024"/>
    <w:rsid w:val="00E56AAC"/>
    <w:rsid w:val="00E622C6"/>
    <w:rsid w:val="00E65877"/>
    <w:rsid w:val="00E65B0B"/>
    <w:rsid w:val="00E67CC5"/>
    <w:rsid w:val="00E72E25"/>
    <w:rsid w:val="00E73CD2"/>
    <w:rsid w:val="00E91A61"/>
    <w:rsid w:val="00E94284"/>
    <w:rsid w:val="00E95EC6"/>
    <w:rsid w:val="00EA0792"/>
    <w:rsid w:val="00EA72FD"/>
    <w:rsid w:val="00EB166C"/>
    <w:rsid w:val="00EB1FB4"/>
    <w:rsid w:val="00EB3745"/>
    <w:rsid w:val="00EB6412"/>
    <w:rsid w:val="00EB7201"/>
    <w:rsid w:val="00EC545C"/>
    <w:rsid w:val="00ED1D4F"/>
    <w:rsid w:val="00EE260B"/>
    <w:rsid w:val="00EE562B"/>
    <w:rsid w:val="00EF2208"/>
    <w:rsid w:val="00EF7F5C"/>
    <w:rsid w:val="00F01889"/>
    <w:rsid w:val="00F03F8A"/>
    <w:rsid w:val="00F206F9"/>
    <w:rsid w:val="00F27471"/>
    <w:rsid w:val="00F34D1D"/>
    <w:rsid w:val="00F40757"/>
    <w:rsid w:val="00F5074D"/>
    <w:rsid w:val="00F5548E"/>
    <w:rsid w:val="00F63F50"/>
    <w:rsid w:val="00F73473"/>
    <w:rsid w:val="00F76189"/>
    <w:rsid w:val="00F92C14"/>
    <w:rsid w:val="00F94D99"/>
    <w:rsid w:val="00FA1857"/>
    <w:rsid w:val="00FA3DF6"/>
    <w:rsid w:val="00FB230F"/>
    <w:rsid w:val="00FB670A"/>
    <w:rsid w:val="00FC5CC0"/>
    <w:rsid w:val="00FC7021"/>
    <w:rsid w:val="00FD3D10"/>
    <w:rsid w:val="00FE11CF"/>
    <w:rsid w:val="00FE4B24"/>
    <w:rsid w:val="00FE7C27"/>
    <w:rsid w:val="00FE7E32"/>
    <w:rsid w:val="00FF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7E54F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7E54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1459882227">
      <w:bodyDiv w:val="1"/>
      <w:marLeft w:val="0"/>
      <w:marRight w:val="0"/>
      <w:marTop w:val="0"/>
      <w:marBottom w:val="0"/>
      <w:divBdr>
        <w:top w:val="none" w:sz="0" w:space="0" w:color="auto"/>
        <w:left w:val="none" w:sz="0" w:space="0" w:color="auto"/>
        <w:bottom w:val="none" w:sz="0" w:space="0" w:color="auto"/>
        <w:right w:val="none" w:sz="0" w:space="0" w:color="auto"/>
      </w:divBdr>
    </w:div>
    <w:div w:id="173535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FB08-91B6-46F5-B535-1DBA4CE3E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4050</Words>
  <Characters>23087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EXHIBIT B</vt:lpstr>
    </vt:vector>
  </TitlesOfParts>
  <Company>Napa County</Company>
  <LinksUpToDate>false</LinksUpToDate>
  <CharactersWithSpaces>27083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Napa County</dc:creator>
  <cp:lastModifiedBy>Sharma, Shaveta</cp:lastModifiedBy>
  <cp:revision>4</cp:revision>
  <cp:lastPrinted>2012-12-07T18:39:00Z</cp:lastPrinted>
  <dcterms:created xsi:type="dcterms:W3CDTF">2014-01-29T19:45:00Z</dcterms:created>
  <dcterms:modified xsi:type="dcterms:W3CDTF">2014-01-29T22:47:00Z</dcterms:modified>
</cp:coreProperties>
</file>