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EC6" w:rsidRPr="00FB3F3C" w:rsidRDefault="006F749D" w:rsidP="00E95EC6">
      <w:pPr>
        <w:pStyle w:val="ListParagraph"/>
        <w:jc w:val="center"/>
        <w:rPr>
          <w:rFonts w:ascii="Arial" w:hAnsi="Arial" w:cs="Arial"/>
          <w:b/>
          <w:bCs/>
          <w:sz w:val="22"/>
          <w:szCs w:val="22"/>
        </w:rPr>
      </w:pPr>
      <w:r w:rsidRPr="00FB3F3C">
        <w:rPr>
          <w:rFonts w:ascii="Arial" w:hAnsi="Arial" w:cs="Arial"/>
          <w:b/>
          <w:bCs/>
          <w:sz w:val="22"/>
          <w:szCs w:val="22"/>
        </w:rPr>
        <w:t>Exhibit C</w:t>
      </w:r>
    </w:p>
    <w:p w:rsidR="00E95EC6" w:rsidRPr="00FB3F3C" w:rsidRDefault="00716044" w:rsidP="00E95EC6">
      <w:pPr>
        <w:pStyle w:val="ListParagraph"/>
        <w:jc w:val="center"/>
        <w:rPr>
          <w:rFonts w:ascii="Arial" w:hAnsi="Arial" w:cs="Arial"/>
          <w:b/>
          <w:sz w:val="22"/>
          <w:szCs w:val="22"/>
        </w:rPr>
      </w:pPr>
      <w:r w:rsidRPr="00FB3F3C">
        <w:rPr>
          <w:rFonts w:ascii="Arial" w:hAnsi="Arial" w:cs="Arial"/>
          <w:b/>
          <w:bCs/>
          <w:sz w:val="22"/>
          <w:szCs w:val="22"/>
        </w:rPr>
        <w:t>Diogenes Ridge</w:t>
      </w:r>
      <w:r w:rsidR="00E95EC6" w:rsidRPr="00FB3F3C">
        <w:rPr>
          <w:rFonts w:ascii="Arial" w:hAnsi="Arial" w:cs="Arial"/>
          <w:b/>
          <w:bCs/>
          <w:sz w:val="22"/>
          <w:szCs w:val="22"/>
        </w:rPr>
        <w:t xml:space="preserve"> Winery</w:t>
      </w:r>
    </w:p>
    <w:p w:rsidR="00E95EC6" w:rsidRPr="00FB3F3C" w:rsidRDefault="00E95EC6" w:rsidP="00E95EC6">
      <w:pPr>
        <w:pStyle w:val="ListParagraph"/>
        <w:jc w:val="center"/>
        <w:rPr>
          <w:rFonts w:ascii="Arial" w:hAnsi="Arial" w:cs="Arial"/>
          <w:b/>
          <w:bCs/>
          <w:sz w:val="22"/>
          <w:szCs w:val="22"/>
        </w:rPr>
      </w:pPr>
      <w:r w:rsidRPr="00FB3F3C">
        <w:rPr>
          <w:rFonts w:ascii="Arial" w:hAnsi="Arial" w:cs="Arial"/>
          <w:b/>
          <w:bCs/>
          <w:sz w:val="22"/>
          <w:szCs w:val="22"/>
        </w:rPr>
        <w:t xml:space="preserve">Use Permit Application </w:t>
      </w:r>
      <w:r w:rsidRPr="00FB3F3C">
        <w:rPr>
          <w:rFonts w:ascii="Arial" w:hAnsi="Arial" w:cs="Arial"/>
          <w:b/>
          <w:bCs/>
          <w:i/>
          <w:sz w:val="22"/>
          <w:szCs w:val="22"/>
        </w:rPr>
        <w:t xml:space="preserve">№ </w:t>
      </w:r>
      <w:r w:rsidRPr="00FB3F3C">
        <w:rPr>
          <w:rFonts w:ascii="Arial" w:hAnsi="Arial" w:cs="Arial"/>
          <w:b/>
          <w:bCs/>
          <w:sz w:val="22"/>
          <w:szCs w:val="22"/>
        </w:rPr>
        <w:t>P13-00260</w:t>
      </w:r>
    </w:p>
    <w:p w:rsidR="00E95EC6" w:rsidRPr="00FB3F3C" w:rsidRDefault="002D5308" w:rsidP="00E95EC6">
      <w:pPr>
        <w:pStyle w:val="ListParagraph"/>
        <w:jc w:val="center"/>
        <w:rPr>
          <w:rFonts w:ascii="Arial" w:hAnsi="Arial" w:cs="Arial"/>
          <w:b/>
          <w:sz w:val="22"/>
          <w:szCs w:val="22"/>
        </w:rPr>
      </w:pPr>
      <w:r w:rsidRPr="00FB3F3C">
        <w:rPr>
          <w:rFonts w:ascii="Arial" w:hAnsi="Arial" w:cs="Arial"/>
          <w:b/>
          <w:sz w:val="22"/>
          <w:szCs w:val="22"/>
        </w:rPr>
        <w:t>Brookside Drive</w:t>
      </w:r>
      <w:r w:rsidR="00E95EC6" w:rsidRPr="00FB3F3C">
        <w:rPr>
          <w:rFonts w:ascii="Arial" w:hAnsi="Arial" w:cs="Arial"/>
          <w:b/>
          <w:sz w:val="22"/>
          <w:szCs w:val="22"/>
        </w:rPr>
        <w:t xml:space="preserve">, </w:t>
      </w:r>
      <w:proofErr w:type="spellStart"/>
      <w:r w:rsidRPr="00FB3F3C">
        <w:rPr>
          <w:rFonts w:ascii="Arial" w:hAnsi="Arial" w:cs="Arial"/>
          <w:b/>
          <w:sz w:val="22"/>
          <w:szCs w:val="22"/>
        </w:rPr>
        <w:t>Angwin</w:t>
      </w:r>
      <w:proofErr w:type="spellEnd"/>
      <w:r w:rsidR="00E95EC6" w:rsidRPr="00FB3F3C">
        <w:rPr>
          <w:rFonts w:ascii="Arial" w:hAnsi="Arial" w:cs="Arial"/>
          <w:b/>
          <w:sz w:val="22"/>
          <w:szCs w:val="22"/>
        </w:rPr>
        <w:t>, C</w:t>
      </w:r>
      <w:r w:rsidR="00E95EC6" w:rsidRPr="00FB3F3C">
        <w:rPr>
          <w:rFonts w:ascii="Arial" w:hAnsi="Arial" w:cs="Arial"/>
          <w:b/>
          <w:sz w:val="22"/>
          <w:szCs w:val="22"/>
          <w:vertAlign w:val="superscript"/>
        </w:rPr>
        <w:t>alif.</w:t>
      </w:r>
      <w:r w:rsidR="00E95EC6" w:rsidRPr="00FB3F3C">
        <w:rPr>
          <w:rFonts w:ascii="Arial" w:hAnsi="Arial" w:cs="Arial"/>
          <w:b/>
          <w:sz w:val="22"/>
          <w:szCs w:val="22"/>
        </w:rPr>
        <w:t xml:space="preserve">, </w:t>
      </w:r>
      <w:r w:rsidR="00E95EC6" w:rsidRPr="00FB3F3C">
        <w:rPr>
          <w:rFonts w:ascii="Arial" w:hAnsi="Arial" w:cs="Arial"/>
          <w:b/>
          <w:bCs/>
          <w:sz w:val="22"/>
          <w:szCs w:val="22"/>
        </w:rPr>
        <w:t>945</w:t>
      </w:r>
      <w:r w:rsidRPr="00FB3F3C">
        <w:rPr>
          <w:rFonts w:ascii="Arial" w:hAnsi="Arial" w:cs="Arial"/>
          <w:b/>
          <w:bCs/>
          <w:sz w:val="22"/>
          <w:szCs w:val="22"/>
        </w:rPr>
        <w:t>08</w:t>
      </w:r>
    </w:p>
    <w:p w:rsidR="00E95EC6" w:rsidRPr="00FB3F3C" w:rsidRDefault="00E95EC6" w:rsidP="00E95EC6">
      <w:pPr>
        <w:pStyle w:val="ListParagraph"/>
        <w:jc w:val="center"/>
        <w:rPr>
          <w:rFonts w:ascii="Arial" w:hAnsi="Arial" w:cs="Arial"/>
          <w:b/>
          <w:sz w:val="22"/>
          <w:szCs w:val="22"/>
        </w:rPr>
      </w:pPr>
      <w:proofErr w:type="gramStart"/>
      <w:r w:rsidRPr="00FB3F3C">
        <w:rPr>
          <w:rFonts w:ascii="Arial" w:hAnsi="Arial" w:cs="Arial"/>
          <w:b/>
          <w:sz w:val="22"/>
          <w:szCs w:val="22"/>
        </w:rPr>
        <w:t xml:space="preserve">Assessor’s Parcel </w:t>
      </w:r>
      <w:r w:rsidRPr="00FB3F3C">
        <w:rPr>
          <w:rFonts w:ascii="Arial" w:hAnsi="Arial" w:cs="Arial"/>
          <w:b/>
          <w:i/>
          <w:sz w:val="22"/>
          <w:szCs w:val="22"/>
        </w:rPr>
        <w:t>№.</w:t>
      </w:r>
      <w:proofErr w:type="gramEnd"/>
      <w:r w:rsidRPr="00FB3F3C">
        <w:rPr>
          <w:rFonts w:ascii="Arial" w:hAnsi="Arial" w:cs="Arial"/>
          <w:b/>
          <w:sz w:val="22"/>
          <w:szCs w:val="22"/>
        </w:rPr>
        <w:t xml:space="preserve"> </w:t>
      </w:r>
      <w:r w:rsidR="002D5308" w:rsidRPr="00FB3F3C">
        <w:rPr>
          <w:rFonts w:ascii="Arial" w:hAnsi="Arial" w:cs="Arial"/>
          <w:b/>
          <w:sz w:val="22"/>
          <w:szCs w:val="22"/>
        </w:rPr>
        <w:t>024-201-0</w:t>
      </w:r>
      <w:r w:rsidR="00EF2617">
        <w:rPr>
          <w:rFonts w:ascii="Arial" w:hAnsi="Arial" w:cs="Arial"/>
          <w:b/>
          <w:sz w:val="22"/>
          <w:szCs w:val="22"/>
        </w:rPr>
        <w:t>36</w:t>
      </w:r>
    </w:p>
    <w:p w:rsidR="00346F0E" w:rsidRPr="00FB3F3C" w:rsidRDefault="00346F0E" w:rsidP="00C0268D">
      <w:pPr>
        <w:numPr>
          <w:ilvl w:val="0"/>
          <w:numId w:val="6"/>
        </w:numPr>
        <w:tabs>
          <w:tab w:val="clear" w:pos="1440"/>
        </w:tabs>
        <w:ind w:left="720" w:right="360" w:hanging="720"/>
        <w:jc w:val="both"/>
        <w:rPr>
          <w:rFonts w:ascii="Arial" w:hAnsi="Arial" w:cs="Arial"/>
          <w:sz w:val="22"/>
          <w:szCs w:val="22"/>
        </w:rPr>
      </w:pPr>
      <w:r w:rsidRPr="00FB3F3C">
        <w:rPr>
          <w:rFonts w:ascii="Arial" w:hAnsi="Arial" w:cs="Arial"/>
          <w:b/>
          <w:sz w:val="22"/>
          <w:szCs w:val="22"/>
        </w:rPr>
        <w:t>SCOPE</w:t>
      </w:r>
    </w:p>
    <w:p w:rsidR="00A0317D" w:rsidRPr="00FB3F3C" w:rsidRDefault="004D2625" w:rsidP="00B75ABB">
      <w:pPr>
        <w:ind w:firstLine="720"/>
        <w:jc w:val="both"/>
        <w:rPr>
          <w:rFonts w:ascii="Arial" w:hAnsi="Arial" w:cs="Arial"/>
          <w:sz w:val="22"/>
          <w:szCs w:val="22"/>
        </w:rPr>
      </w:pPr>
      <w:r w:rsidRPr="00FB3F3C">
        <w:rPr>
          <w:rFonts w:ascii="Arial" w:hAnsi="Arial" w:cs="Arial"/>
          <w:sz w:val="22"/>
          <w:szCs w:val="22"/>
        </w:rPr>
        <w:t>The permit shall be limited to:</w:t>
      </w:r>
    </w:p>
    <w:p w:rsidR="000C37A6" w:rsidRPr="00FB3F3C" w:rsidRDefault="002D5308" w:rsidP="000C37A6">
      <w:pPr>
        <w:numPr>
          <w:ilvl w:val="0"/>
          <w:numId w:val="34"/>
        </w:numPr>
        <w:jc w:val="both"/>
        <w:rPr>
          <w:rFonts w:ascii="Arial" w:hAnsi="Arial" w:cs="Arial"/>
          <w:bCs/>
          <w:sz w:val="22"/>
          <w:szCs w:val="22"/>
        </w:rPr>
      </w:pPr>
      <w:r w:rsidRPr="00FB3F3C">
        <w:rPr>
          <w:rFonts w:ascii="Arial" w:hAnsi="Arial" w:cs="Arial"/>
          <w:bCs/>
          <w:sz w:val="22"/>
          <w:szCs w:val="22"/>
        </w:rPr>
        <w:t>Allow production up to 3</w:t>
      </w:r>
      <w:r w:rsidR="000C37A6" w:rsidRPr="00FB3F3C">
        <w:rPr>
          <w:rFonts w:ascii="Arial" w:hAnsi="Arial" w:cs="Arial"/>
          <w:bCs/>
          <w:sz w:val="22"/>
          <w:szCs w:val="22"/>
        </w:rPr>
        <w:t xml:space="preserve">0,000 gallons </w:t>
      </w:r>
      <w:r w:rsidR="00AB4ED4">
        <w:rPr>
          <w:rFonts w:ascii="Arial" w:hAnsi="Arial" w:cs="Arial"/>
          <w:bCs/>
          <w:sz w:val="22"/>
          <w:szCs w:val="22"/>
        </w:rPr>
        <w:t xml:space="preserve">of wine </w:t>
      </w:r>
      <w:r w:rsidR="000C37A6" w:rsidRPr="00FB3F3C">
        <w:rPr>
          <w:rFonts w:ascii="Arial" w:hAnsi="Arial" w:cs="Arial"/>
          <w:bCs/>
          <w:sz w:val="22"/>
          <w:szCs w:val="22"/>
        </w:rPr>
        <w:t>per year;</w:t>
      </w:r>
    </w:p>
    <w:p w:rsidR="00E36906" w:rsidRPr="00E36906" w:rsidRDefault="002D5308" w:rsidP="00E36906">
      <w:pPr>
        <w:numPr>
          <w:ilvl w:val="0"/>
          <w:numId w:val="34"/>
        </w:numPr>
        <w:jc w:val="both"/>
        <w:rPr>
          <w:rFonts w:ascii="Arial" w:hAnsi="Arial" w:cs="Arial"/>
          <w:bCs/>
          <w:sz w:val="22"/>
          <w:szCs w:val="22"/>
        </w:rPr>
      </w:pPr>
      <w:r w:rsidRPr="00FB3F3C">
        <w:rPr>
          <w:rFonts w:ascii="Arial" w:hAnsi="Arial" w:cs="Arial"/>
          <w:bCs/>
          <w:sz w:val="22"/>
          <w:szCs w:val="22"/>
        </w:rPr>
        <w:t>Construction of a new winery building totaling 1,755 square feet, including hospitality and tasting area, office space, and a 1,690 square foot covered crush pad;</w:t>
      </w:r>
    </w:p>
    <w:p w:rsidR="002D5308"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Construction of 5,800 square foot of caves for fermentation and storage;</w:t>
      </w:r>
    </w:p>
    <w:p w:rsidR="00E36906" w:rsidRPr="00FB3F3C" w:rsidRDefault="00E36906" w:rsidP="002D5308">
      <w:pPr>
        <w:numPr>
          <w:ilvl w:val="0"/>
          <w:numId w:val="34"/>
        </w:numPr>
        <w:jc w:val="both"/>
        <w:rPr>
          <w:rFonts w:ascii="Arial" w:hAnsi="Arial" w:cs="Arial"/>
          <w:bCs/>
          <w:sz w:val="22"/>
          <w:szCs w:val="22"/>
        </w:rPr>
      </w:pPr>
      <w:r>
        <w:rPr>
          <w:rFonts w:ascii="Arial" w:hAnsi="Arial" w:cs="Arial"/>
          <w:bCs/>
          <w:sz w:val="22"/>
          <w:szCs w:val="22"/>
        </w:rPr>
        <w:t>On-premise consumption of wines produced on-site to occur in the tasting room;</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Construction of a wastewater treatment system;</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Construction of a 20 foot wide winery access road;</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Construction of nine parking spaces;</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Tours and tastings by appointment only on a daily basis up to a maximum of 15 visitors per day and a maximum of 90 visitors per week;</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Private promotional tastings with meals up to 36 per year with a maximum of 20 guests;</w:t>
      </w:r>
    </w:p>
    <w:p w:rsidR="002D5308" w:rsidRPr="00FB3F3C" w:rsidRDefault="00E36906" w:rsidP="002D5308">
      <w:pPr>
        <w:numPr>
          <w:ilvl w:val="0"/>
          <w:numId w:val="34"/>
        </w:numPr>
        <w:jc w:val="both"/>
        <w:rPr>
          <w:rFonts w:ascii="Arial" w:hAnsi="Arial" w:cs="Arial"/>
          <w:bCs/>
          <w:sz w:val="22"/>
          <w:szCs w:val="22"/>
        </w:rPr>
      </w:pPr>
      <w:r>
        <w:rPr>
          <w:rFonts w:ascii="Arial" w:hAnsi="Arial" w:cs="Arial"/>
          <w:bCs/>
          <w:sz w:val="22"/>
          <w:szCs w:val="22"/>
        </w:rPr>
        <w:t>Wine c</w:t>
      </w:r>
      <w:r w:rsidR="002D5308" w:rsidRPr="00FB3F3C">
        <w:rPr>
          <w:rFonts w:ascii="Arial" w:hAnsi="Arial" w:cs="Arial"/>
          <w:bCs/>
          <w:sz w:val="22"/>
          <w:szCs w:val="22"/>
        </w:rPr>
        <w:t>lub/Release events up to 4 per year with a maximum of 50 guests;</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One Auction ev</w:t>
      </w:r>
      <w:r w:rsidR="008013D8" w:rsidRPr="00FB3F3C">
        <w:rPr>
          <w:rFonts w:ascii="Arial" w:hAnsi="Arial" w:cs="Arial"/>
          <w:bCs/>
          <w:sz w:val="22"/>
          <w:szCs w:val="22"/>
        </w:rPr>
        <w:t xml:space="preserve">ent per year with a maximum of 100 </w:t>
      </w:r>
      <w:r w:rsidRPr="00FB3F3C">
        <w:rPr>
          <w:rFonts w:ascii="Arial" w:hAnsi="Arial" w:cs="Arial"/>
          <w:bCs/>
          <w:sz w:val="22"/>
          <w:szCs w:val="22"/>
        </w:rPr>
        <w:t>guests; and</w:t>
      </w:r>
    </w:p>
    <w:p w:rsidR="002D5308" w:rsidRPr="00FB3F3C" w:rsidRDefault="002D5308" w:rsidP="002D5308">
      <w:pPr>
        <w:numPr>
          <w:ilvl w:val="0"/>
          <w:numId w:val="34"/>
        </w:numPr>
        <w:jc w:val="both"/>
        <w:rPr>
          <w:rFonts w:ascii="Arial" w:hAnsi="Arial" w:cs="Arial"/>
          <w:bCs/>
          <w:sz w:val="22"/>
          <w:szCs w:val="22"/>
        </w:rPr>
      </w:pPr>
      <w:r w:rsidRPr="00FB3F3C">
        <w:rPr>
          <w:rFonts w:ascii="Arial" w:hAnsi="Arial" w:cs="Arial"/>
          <w:bCs/>
          <w:sz w:val="22"/>
          <w:szCs w:val="22"/>
        </w:rPr>
        <w:t>10 or fewer employees.</w:t>
      </w:r>
    </w:p>
    <w:p w:rsidR="002274FE" w:rsidRPr="00FB3F3C" w:rsidRDefault="002274FE" w:rsidP="00B75ABB">
      <w:pPr>
        <w:pStyle w:val="ListParagraph"/>
        <w:ind w:left="1800"/>
        <w:rPr>
          <w:rFonts w:ascii="Arial" w:hAnsi="Arial" w:cs="Arial"/>
          <w:sz w:val="22"/>
          <w:szCs w:val="22"/>
        </w:rPr>
      </w:pPr>
    </w:p>
    <w:p w:rsidR="00BE597C" w:rsidRPr="00FB3F3C" w:rsidRDefault="00500E70" w:rsidP="00B75ABB">
      <w:pPr>
        <w:ind w:left="720"/>
        <w:jc w:val="both"/>
        <w:rPr>
          <w:rFonts w:ascii="Arial" w:hAnsi="Arial" w:cs="Arial"/>
          <w:b/>
          <w:i/>
          <w:sz w:val="22"/>
          <w:szCs w:val="22"/>
        </w:rPr>
      </w:pPr>
      <w:r w:rsidRPr="00FB3F3C">
        <w:rPr>
          <w:rFonts w:ascii="Arial" w:hAnsi="Arial" w:cs="Arial"/>
          <w:sz w:val="22"/>
          <w:szCs w:val="22"/>
        </w:rPr>
        <w:t>T</w:t>
      </w:r>
      <w:r w:rsidR="00FF5072" w:rsidRPr="00FB3F3C">
        <w:rPr>
          <w:rFonts w:ascii="Arial" w:hAnsi="Arial" w:cs="Arial"/>
          <w:sz w:val="22"/>
          <w:szCs w:val="22"/>
        </w:rPr>
        <w:t xml:space="preserve">he winery shall be designed in substantial conformance with the submitted site plan, </w:t>
      </w:r>
      <w:r w:rsidR="00346F0E" w:rsidRPr="00FB3F3C">
        <w:rPr>
          <w:rFonts w:ascii="Arial" w:hAnsi="Arial" w:cs="Arial"/>
          <w:sz w:val="22"/>
          <w:szCs w:val="22"/>
        </w:rPr>
        <w:t>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BE597C" w:rsidRPr="00FB3F3C" w:rsidRDefault="00BE597C" w:rsidP="00DD19BE">
      <w:pPr>
        <w:ind w:left="360" w:hanging="360"/>
        <w:jc w:val="both"/>
        <w:rPr>
          <w:rFonts w:ascii="Arial" w:hAnsi="Arial" w:cs="Arial"/>
          <w:sz w:val="22"/>
          <w:szCs w:val="22"/>
        </w:rPr>
      </w:pPr>
    </w:p>
    <w:p w:rsidR="00900806" w:rsidRPr="00FB3F3C" w:rsidRDefault="00346F0E" w:rsidP="00CC3777">
      <w:pPr>
        <w:numPr>
          <w:ilvl w:val="0"/>
          <w:numId w:val="6"/>
        </w:numPr>
        <w:tabs>
          <w:tab w:val="clear" w:pos="1440"/>
          <w:tab w:val="left" w:pos="720"/>
        </w:tabs>
        <w:ind w:left="720" w:hanging="720"/>
        <w:jc w:val="both"/>
        <w:rPr>
          <w:rFonts w:ascii="Arial" w:hAnsi="Arial" w:cs="Arial"/>
          <w:sz w:val="22"/>
          <w:szCs w:val="22"/>
        </w:rPr>
      </w:pPr>
      <w:r w:rsidRPr="00FB3F3C">
        <w:rPr>
          <w:rFonts w:ascii="Arial" w:hAnsi="Arial" w:cs="Arial"/>
          <w:b/>
          <w:sz w:val="22"/>
          <w:szCs w:val="22"/>
        </w:rPr>
        <w:t>PROJECT SPECIF</w:t>
      </w:r>
      <w:r w:rsidR="007E3AA6" w:rsidRPr="00FB3F3C">
        <w:rPr>
          <w:rFonts w:ascii="Arial" w:hAnsi="Arial" w:cs="Arial"/>
          <w:b/>
          <w:sz w:val="22"/>
          <w:szCs w:val="22"/>
        </w:rPr>
        <w:t>I</w:t>
      </w:r>
      <w:r w:rsidRPr="00FB3F3C">
        <w:rPr>
          <w:rFonts w:ascii="Arial" w:hAnsi="Arial" w:cs="Arial"/>
          <w:b/>
          <w:sz w:val="22"/>
          <w:szCs w:val="22"/>
        </w:rPr>
        <w:t>C CONDITIONS</w:t>
      </w:r>
    </w:p>
    <w:p w:rsidR="004D3678" w:rsidRPr="00FB3F3C" w:rsidRDefault="004D3678" w:rsidP="004D3678">
      <w:pPr>
        <w:tabs>
          <w:tab w:val="left" w:pos="720"/>
        </w:tabs>
        <w:ind w:left="720"/>
        <w:jc w:val="both"/>
        <w:rPr>
          <w:rFonts w:ascii="Arial" w:hAnsi="Arial" w:cs="Arial"/>
          <w:sz w:val="22"/>
          <w:szCs w:val="22"/>
        </w:rPr>
      </w:pPr>
    </w:p>
    <w:p w:rsidR="00A0317D" w:rsidRPr="00FB3F3C" w:rsidRDefault="00A0317D" w:rsidP="00A0317D">
      <w:pPr>
        <w:pStyle w:val="ListParagraph"/>
        <w:numPr>
          <w:ilvl w:val="1"/>
          <w:numId w:val="31"/>
        </w:numPr>
        <w:ind w:hanging="720"/>
        <w:jc w:val="both"/>
        <w:rPr>
          <w:rFonts w:ascii="Arial" w:hAnsi="Arial" w:cs="Arial"/>
          <w:sz w:val="22"/>
          <w:szCs w:val="22"/>
        </w:rPr>
      </w:pPr>
      <w:r w:rsidRPr="00FB3F3C">
        <w:rPr>
          <w:rFonts w:ascii="Arial" w:hAnsi="Arial" w:cs="Arial"/>
          <w:sz w:val="22"/>
          <w:szCs w:val="22"/>
        </w:rPr>
        <w:t>Evans Consumption</w:t>
      </w:r>
    </w:p>
    <w:p w:rsidR="00415863" w:rsidRPr="00FB3F3C" w:rsidRDefault="000F4DC7">
      <w:pPr>
        <w:ind w:left="1440"/>
        <w:jc w:val="both"/>
        <w:rPr>
          <w:rFonts w:ascii="Arial" w:hAnsi="Arial" w:cs="Arial"/>
          <w:sz w:val="22"/>
          <w:szCs w:val="22"/>
        </w:rPr>
      </w:pPr>
      <w:r w:rsidRPr="00FB3F3C">
        <w:rPr>
          <w:rFonts w:ascii="Arial" w:hAnsi="Arial" w:cs="Arial"/>
          <w:sz w:val="22"/>
          <w:szCs w:val="22"/>
        </w:rPr>
        <w:t>Consistent with Assembly Bill 2004 (Evans) and the Planning</w:t>
      </w:r>
      <w:r w:rsidR="009B237F" w:rsidRPr="00FB3F3C">
        <w:rPr>
          <w:rFonts w:ascii="Arial" w:hAnsi="Arial" w:cs="Arial"/>
          <w:sz w:val="22"/>
          <w:szCs w:val="22"/>
        </w:rPr>
        <w:t>, Building, and Environmental Services Director’s</w:t>
      </w:r>
      <w:r w:rsidRPr="00FB3F3C">
        <w:rPr>
          <w:rFonts w:ascii="Arial" w:hAnsi="Arial" w:cs="Arial"/>
          <w:sz w:val="22"/>
          <w:szCs w:val="22"/>
        </w:rPr>
        <w:t xml:space="preserve"> July 17, 2008 memo, “Assembly Bill 2004 (Evans) &amp; the Sale of Wine for Consumption On-Premises,” </w:t>
      </w:r>
      <w:proofErr w:type="spellStart"/>
      <w:r w:rsidRPr="00FB3F3C">
        <w:rPr>
          <w:rFonts w:ascii="Arial" w:hAnsi="Arial" w:cs="Arial"/>
          <w:sz w:val="22"/>
          <w:szCs w:val="22"/>
        </w:rPr>
        <w:t>on-premise</w:t>
      </w:r>
      <w:proofErr w:type="spellEnd"/>
      <w:r w:rsidRPr="00FB3F3C">
        <w:rPr>
          <w:rFonts w:ascii="Arial" w:hAnsi="Arial" w:cs="Arial"/>
          <w:sz w:val="22"/>
          <w:szCs w:val="22"/>
        </w:rPr>
        <w:t xml:space="preserve"> consumption </w:t>
      </w:r>
      <w:r w:rsidR="007831DB" w:rsidRPr="00FB3F3C">
        <w:rPr>
          <w:rFonts w:ascii="Arial" w:hAnsi="Arial" w:cs="Arial"/>
          <w:sz w:val="22"/>
          <w:szCs w:val="22"/>
        </w:rPr>
        <w:t xml:space="preserve">of wine purchased from the winery </w:t>
      </w:r>
      <w:r w:rsidRPr="00FB3F3C">
        <w:rPr>
          <w:rFonts w:ascii="Arial" w:hAnsi="Arial" w:cs="Arial"/>
          <w:sz w:val="22"/>
          <w:szCs w:val="22"/>
        </w:rPr>
        <w:t xml:space="preserve">may occur solely </w:t>
      </w:r>
      <w:r w:rsidR="0051515E" w:rsidRPr="00FB3F3C">
        <w:rPr>
          <w:rFonts w:ascii="Arial" w:hAnsi="Arial" w:cs="Arial"/>
          <w:sz w:val="22"/>
          <w:szCs w:val="22"/>
        </w:rPr>
        <w:t>in the</w:t>
      </w:r>
      <w:r w:rsidR="0051515E" w:rsidRPr="00FB3F3C">
        <w:rPr>
          <w:rFonts w:ascii="Arial" w:hAnsi="Arial" w:cs="Arial"/>
          <w:b/>
          <w:i/>
          <w:sz w:val="22"/>
          <w:szCs w:val="22"/>
        </w:rPr>
        <w:t xml:space="preserve"> </w:t>
      </w:r>
      <w:r w:rsidR="009D7CFD" w:rsidRPr="00FB3F3C">
        <w:rPr>
          <w:rFonts w:ascii="Arial" w:hAnsi="Arial" w:cs="Arial"/>
          <w:sz w:val="22"/>
          <w:szCs w:val="22"/>
        </w:rPr>
        <w:t>hospitality and tasting room</w:t>
      </w:r>
      <w:r w:rsidRPr="00FB3F3C">
        <w:rPr>
          <w:rFonts w:ascii="Arial" w:hAnsi="Arial" w:cs="Arial"/>
          <w:sz w:val="22"/>
          <w:szCs w:val="22"/>
        </w:rPr>
        <w:t xml:space="preserve">. Any and all visitation associated with </w:t>
      </w:r>
      <w:proofErr w:type="spellStart"/>
      <w:r w:rsidRPr="00FB3F3C">
        <w:rPr>
          <w:rFonts w:ascii="Arial" w:hAnsi="Arial" w:cs="Arial"/>
          <w:sz w:val="22"/>
          <w:szCs w:val="22"/>
        </w:rPr>
        <w:t>on-premise</w:t>
      </w:r>
      <w:proofErr w:type="spellEnd"/>
      <w:r w:rsidRPr="00FB3F3C">
        <w:rPr>
          <w:rFonts w:ascii="Arial" w:hAnsi="Arial" w:cs="Arial"/>
          <w:sz w:val="22"/>
          <w:szCs w:val="22"/>
        </w:rPr>
        <w:t xml:space="preserve"> consumption shall be subject to the </w:t>
      </w:r>
      <w:r w:rsidR="008013D8" w:rsidRPr="00FB3F3C">
        <w:rPr>
          <w:rFonts w:ascii="Arial" w:hAnsi="Arial" w:cs="Arial"/>
          <w:sz w:val="22"/>
          <w:szCs w:val="22"/>
        </w:rPr>
        <w:t>15</w:t>
      </w:r>
      <w:r w:rsidRPr="00FB3F3C">
        <w:rPr>
          <w:rFonts w:ascii="Arial" w:hAnsi="Arial" w:cs="Arial"/>
          <w:sz w:val="22"/>
          <w:szCs w:val="22"/>
        </w:rPr>
        <w:t xml:space="preserve"> person maximum daily tours and tastings visitation limitation</w:t>
      </w:r>
      <w:r w:rsidR="00E010AE" w:rsidRPr="00FB3F3C">
        <w:rPr>
          <w:rFonts w:ascii="Arial" w:hAnsi="Arial" w:cs="Arial"/>
          <w:sz w:val="22"/>
          <w:szCs w:val="22"/>
        </w:rPr>
        <w:t xml:space="preserve"> and/or applicable limitations of </w:t>
      </w:r>
      <w:proofErr w:type="spellStart"/>
      <w:r w:rsidR="00E010AE" w:rsidRPr="00FB3F3C">
        <w:rPr>
          <w:rFonts w:ascii="Arial" w:hAnsi="Arial" w:cs="Arial"/>
          <w:sz w:val="22"/>
          <w:szCs w:val="22"/>
        </w:rPr>
        <w:t>permittee’s</w:t>
      </w:r>
      <w:proofErr w:type="spellEnd"/>
      <w:r w:rsidR="00E010AE" w:rsidRPr="00FB3F3C">
        <w:rPr>
          <w:rFonts w:ascii="Arial" w:hAnsi="Arial" w:cs="Arial"/>
          <w:sz w:val="22"/>
          <w:szCs w:val="22"/>
        </w:rPr>
        <w:t xml:space="preserve"> marketing plan</w:t>
      </w:r>
      <w:r w:rsidRPr="00FB3F3C">
        <w:rPr>
          <w:rFonts w:ascii="Arial" w:hAnsi="Arial" w:cs="Arial"/>
          <w:sz w:val="22"/>
          <w:szCs w:val="22"/>
        </w:rPr>
        <w:t>.</w:t>
      </w:r>
    </w:p>
    <w:p w:rsidR="00C56014" w:rsidRPr="00FB3F3C" w:rsidRDefault="00C56014">
      <w:pPr>
        <w:ind w:left="1440"/>
        <w:jc w:val="both"/>
        <w:rPr>
          <w:rFonts w:ascii="Arial" w:hAnsi="Arial" w:cs="Arial"/>
          <w:sz w:val="22"/>
          <w:szCs w:val="22"/>
        </w:rPr>
      </w:pPr>
    </w:p>
    <w:p w:rsidR="00C56014" w:rsidRPr="00FB3F3C" w:rsidRDefault="00500E70" w:rsidP="00E120D3">
      <w:pPr>
        <w:ind w:left="1440" w:hanging="720"/>
        <w:jc w:val="both"/>
        <w:rPr>
          <w:rFonts w:ascii="Arial" w:hAnsi="Arial" w:cs="Arial"/>
          <w:sz w:val="22"/>
          <w:szCs w:val="22"/>
        </w:rPr>
      </w:pPr>
      <w:r w:rsidRPr="00FB3F3C">
        <w:rPr>
          <w:rFonts w:ascii="Arial" w:hAnsi="Arial" w:cs="Arial"/>
          <w:b/>
          <w:sz w:val="22"/>
          <w:szCs w:val="22"/>
        </w:rPr>
        <w:t>B.</w:t>
      </w:r>
      <w:r w:rsidRPr="00FB3F3C">
        <w:rPr>
          <w:rFonts w:ascii="Arial" w:hAnsi="Arial" w:cs="Arial"/>
          <w:b/>
          <w:sz w:val="22"/>
          <w:szCs w:val="22"/>
        </w:rPr>
        <w:tab/>
      </w:r>
      <w:r w:rsidRPr="00FB3F3C">
        <w:rPr>
          <w:rFonts w:ascii="Arial" w:hAnsi="Arial" w:cs="Arial"/>
          <w:sz w:val="22"/>
          <w:szCs w:val="22"/>
        </w:rPr>
        <w:t xml:space="preserve">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w:t>
      </w:r>
      <w:r w:rsidR="00C56014" w:rsidRPr="00FB3F3C">
        <w:rPr>
          <w:rFonts w:ascii="Arial" w:hAnsi="Arial" w:cs="Arial"/>
          <w:sz w:val="22"/>
          <w:szCs w:val="22"/>
        </w:rPr>
        <w:t>shall comply during all construction activities with the Bay Area Air Quality Management District Basic Construction Mitigation Measures as provided in Table 8-1, May 2011 Updated CEQA Guidelines:</w:t>
      </w:r>
    </w:p>
    <w:p w:rsidR="00C56014" w:rsidRPr="00FB3F3C" w:rsidRDefault="00C56014" w:rsidP="00C56014">
      <w:pPr>
        <w:pStyle w:val="ListParagraph"/>
        <w:ind w:left="1440" w:right="720" w:hanging="360"/>
        <w:jc w:val="both"/>
        <w:rPr>
          <w:rFonts w:ascii="Arial" w:hAnsi="Arial" w:cs="Arial"/>
          <w:sz w:val="22"/>
          <w:szCs w:val="22"/>
        </w:rPr>
      </w:pP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All exposed surfaces (e.g. parking areas, staging areas, soil piles, grading areas, and unpaved access (road) shall be watered two times per day.</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lastRenderedPageBreak/>
        <w:t>All haul trucks transporting soil, sand, or other loose material off-site shall be covered.</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All visible mud or dirt tracked out onto adjacent public roads shall be removed using wet power vacuum street sweepers at least once per day. The use of dry power sweeping is prohibited.</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All vehicle speeds on unpaved roads shall be limited to 15 mph.</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All roadways, driveways, and sidewalks to be paved shall be completed as soon as possible. Building pads shall be laid as soon as possible after grading unless seeding or soil binders are used.</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All construction equipment shall be maintained and properly tuned in accordance with manufacturer’s specifications. All equipment shall be checked by a certified visible emissions evaluator.</w:t>
      </w:r>
    </w:p>
    <w:p w:rsidR="00C56014" w:rsidRPr="00FB3F3C" w:rsidRDefault="00C56014" w:rsidP="00C56014">
      <w:pPr>
        <w:pStyle w:val="ListParagraph"/>
        <w:numPr>
          <w:ilvl w:val="0"/>
          <w:numId w:val="33"/>
        </w:numPr>
        <w:ind w:left="1440" w:right="720"/>
        <w:jc w:val="both"/>
        <w:rPr>
          <w:rFonts w:ascii="Arial" w:hAnsi="Arial" w:cs="Arial"/>
          <w:sz w:val="22"/>
          <w:szCs w:val="22"/>
        </w:rPr>
      </w:pPr>
      <w:r w:rsidRPr="00FB3F3C">
        <w:rPr>
          <w:rFonts w:ascii="Arial" w:hAnsi="Arial"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C058D6" w:rsidRPr="00FB3F3C" w:rsidRDefault="00C058D6" w:rsidP="00C058D6">
      <w:pPr>
        <w:pStyle w:val="ListParagraph"/>
        <w:ind w:left="1440" w:right="720"/>
        <w:jc w:val="both"/>
        <w:rPr>
          <w:rFonts w:ascii="Arial" w:hAnsi="Arial" w:cs="Arial"/>
          <w:sz w:val="22"/>
          <w:szCs w:val="22"/>
        </w:rPr>
      </w:pPr>
    </w:p>
    <w:p w:rsidR="008013D8" w:rsidRPr="00FB3F3C" w:rsidRDefault="008013D8" w:rsidP="008013D8">
      <w:pPr>
        <w:pStyle w:val="ListParagraph"/>
        <w:numPr>
          <w:ilvl w:val="0"/>
          <w:numId w:val="37"/>
        </w:numPr>
        <w:ind w:left="1440" w:right="720" w:hanging="720"/>
        <w:jc w:val="both"/>
        <w:rPr>
          <w:rFonts w:ascii="Arial" w:hAnsi="Arial" w:cs="Arial"/>
          <w:sz w:val="22"/>
          <w:szCs w:val="22"/>
        </w:rPr>
      </w:pPr>
      <w:r w:rsidRPr="00FB3F3C">
        <w:rPr>
          <w:rFonts w:ascii="Arial" w:hAnsi="Arial" w:cs="Arial"/>
          <w:color w:val="000000"/>
          <w:sz w:val="22"/>
          <w:szCs w:val="22"/>
        </w:rPr>
        <w:t>Sensitive domestic water supply drainages – Vegetation Clearing</w:t>
      </w:r>
      <w:r w:rsidRPr="00FB3F3C">
        <w:rPr>
          <w:rFonts w:ascii="Arial" w:hAnsi="Arial" w:cs="Arial"/>
          <w:sz w:val="22"/>
          <w:szCs w:val="22"/>
        </w:rPr>
        <w:t xml:space="preserve"> </w:t>
      </w:r>
    </w:p>
    <w:p w:rsidR="008013D8" w:rsidRPr="00FB3F3C" w:rsidRDefault="008013D8" w:rsidP="008013D8">
      <w:pPr>
        <w:pStyle w:val="ListParagraph"/>
        <w:ind w:left="1440" w:right="720"/>
        <w:jc w:val="both"/>
        <w:rPr>
          <w:rFonts w:ascii="Arial" w:hAnsi="Arial" w:cs="Arial"/>
          <w:sz w:val="22"/>
          <w:szCs w:val="22"/>
        </w:rPr>
      </w:pPr>
      <w:r w:rsidRPr="00FB3F3C">
        <w:rPr>
          <w:rFonts w:ascii="Arial" w:hAnsi="Arial" w:cs="Arial"/>
          <w:sz w:val="22"/>
          <w:szCs w:val="22"/>
        </w:rPr>
        <w:t>At the applicant’s expense and in consultation with a qualified biologist, botanist or ecologist, a restoration plan shall be prepared to restore areas within the existing development identified to</w:t>
      </w:r>
      <w:r w:rsidR="0038693E">
        <w:rPr>
          <w:rFonts w:ascii="Arial" w:hAnsi="Arial" w:cs="Arial"/>
          <w:sz w:val="22"/>
          <w:szCs w:val="22"/>
        </w:rPr>
        <w:t xml:space="preserve"> be suitable habitat totaling .2</w:t>
      </w:r>
      <w:bookmarkStart w:id="0" w:name="_GoBack"/>
      <w:bookmarkEnd w:id="0"/>
      <w:r w:rsidRPr="00FB3F3C">
        <w:rPr>
          <w:rFonts w:ascii="Arial" w:hAnsi="Arial" w:cs="Arial"/>
          <w:sz w:val="22"/>
          <w:szCs w:val="22"/>
        </w:rPr>
        <w:t>5 acres, with 0.13 acre of tree c</w:t>
      </w:r>
      <w:r w:rsidR="0038693E">
        <w:rPr>
          <w:rFonts w:ascii="Arial" w:hAnsi="Arial" w:cs="Arial"/>
          <w:sz w:val="22"/>
          <w:szCs w:val="22"/>
        </w:rPr>
        <w:t>anopy and 0.1</w:t>
      </w:r>
      <w:r w:rsidRPr="00FB3F3C">
        <w:rPr>
          <w:rFonts w:ascii="Arial" w:hAnsi="Arial" w:cs="Arial"/>
          <w:sz w:val="22"/>
          <w:szCs w:val="22"/>
        </w:rPr>
        <w:t>2 acre of grass/brush.  Areas eligible for restoration are limited to existing disturbed/unnatural areas (i.e. vineyard, roads, or developed conditions).  Areas currently in tree canopy and/or grass/shrub cover areas are not eligible for restoration.  The restoration plan shall be submitted to the County and approved prior to any grading, earthwork, or vegetation removal.  Once the restoration plan has been approved by the County</w:t>
      </w:r>
      <w:r w:rsidR="00AB4ED4">
        <w:rPr>
          <w:rFonts w:ascii="Arial" w:hAnsi="Arial" w:cs="Arial"/>
          <w:sz w:val="22"/>
          <w:szCs w:val="22"/>
        </w:rPr>
        <w:t xml:space="preserve"> Planning division</w:t>
      </w:r>
      <w:r w:rsidRPr="00FB3F3C">
        <w:rPr>
          <w:rFonts w:ascii="Arial" w:hAnsi="Arial" w:cs="Arial"/>
          <w:sz w:val="22"/>
          <w:szCs w:val="22"/>
        </w:rPr>
        <w:t xml:space="preserve">, implementation shall commence and be satisfactorily completed prior to the issuance of a Certificate of Occupancy of the winery as specified under Use Permit P12-00347. The areas identified by the biologist to be restored shall be clearly marked in the field with flagging and approved by </w:t>
      </w:r>
      <w:proofErr w:type="gramStart"/>
      <w:r w:rsidRPr="00FB3F3C">
        <w:rPr>
          <w:rFonts w:ascii="Arial" w:hAnsi="Arial" w:cs="Arial"/>
          <w:sz w:val="22"/>
          <w:szCs w:val="22"/>
        </w:rPr>
        <w:t>Planning</w:t>
      </w:r>
      <w:proofErr w:type="gramEnd"/>
      <w:r w:rsidRPr="00FB3F3C">
        <w:rPr>
          <w:rFonts w:ascii="Arial" w:hAnsi="Arial" w:cs="Arial"/>
          <w:sz w:val="22"/>
          <w:szCs w:val="22"/>
        </w:rPr>
        <w:t xml:space="preserve"> staff prior to implementation of the restoration plan. Plants shall be obtained from a reputable local California native plant nursery, using locally collected seeds or clipping, or from local ecotypes where available.  The restoration plan shall require a minimum 80% survival rate after the first 3-5 years.  In the event that more than 20% of the plants should die, additional plants shall be planted and monitored for an additional 3-5 years to ensure long-term survivability at a rate of no less than 80% or greater.  Irrigation shall be provided to each individual plant with drip emitter for a minimum of 3 years or until established.  The irrigation system should run at regular intervals, and be monitored to ensure each plant is getting sufficient water. Following implementation of the </w:t>
      </w:r>
      <w:proofErr w:type="gramStart"/>
      <w:r w:rsidRPr="00FB3F3C">
        <w:rPr>
          <w:rFonts w:ascii="Arial" w:hAnsi="Arial" w:cs="Arial"/>
          <w:sz w:val="22"/>
          <w:szCs w:val="22"/>
        </w:rPr>
        <w:lastRenderedPageBreak/>
        <w:t>restoration</w:t>
      </w:r>
      <w:proofErr w:type="gramEnd"/>
      <w:r w:rsidRPr="00FB3F3C">
        <w:rPr>
          <w:rFonts w:ascii="Arial" w:hAnsi="Arial" w:cs="Arial"/>
          <w:sz w:val="22"/>
          <w:szCs w:val="22"/>
        </w:rPr>
        <w:t xml:space="preserve"> plan, a monitoring report shall be provided to the County annually until which time a minimum 80% survival rate has been reported.  Monitoring reports shall include the success of planting, number of replacements necessary, photographs, and other information that illustrates the condition and location of any failed plantings. Prior to project construction, a qualified biologist or botanist shall place flagging around the areas to be restored.  Flagging shall be placed at the outermost area of the restoration area to avoid the inadvertent disturbance or removal of new plantings. Flagging shall remain in place until 80% survival of the plantings has been ensured.  The applicant may also revise the project to avoid the removal of tree canopy and grass/shrub cover in excess of the vegetation retention requirements and in doing so remove the need for the restoration plan.</w:t>
      </w:r>
    </w:p>
    <w:p w:rsidR="00E65877" w:rsidRPr="00FB3F3C" w:rsidRDefault="00E65877" w:rsidP="00E65877">
      <w:pPr>
        <w:pStyle w:val="BodyText3"/>
        <w:spacing w:after="0"/>
        <w:jc w:val="both"/>
        <w:rPr>
          <w:rFonts w:ascii="Arial" w:hAnsi="Arial" w:cs="Arial"/>
          <w:b/>
          <w:i/>
          <w:sz w:val="22"/>
          <w:szCs w:val="22"/>
        </w:rPr>
      </w:pPr>
    </w:p>
    <w:p w:rsidR="00DA276C" w:rsidRPr="00FB3F3C" w:rsidRDefault="00DA276C" w:rsidP="00643A94">
      <w:pPr>
        <w:numPr>
          <w:ilvl w:val="0"/>
          <w:numId w:val="6"/>
        </w:numPr>
        <w:tabs>
          <w:tab w:val="clear" w:pos="1440"/>
          <w:tab w:val="left" w:pos="720"/>
        </w:tabs>
        <w:ind w:left="720" w:hanging="720"/>
        <w:jc w:val="both"/>
        <w:rPr>
          <w:rFonts w:ascii="Arial" w:hAnsi="Arial" w:cs="Arial"/>
          <w:sz w:val="22"/>
          <w:szCs w:val="22"/>
        </w:rPr>
      </w:pPr>
      <w:r w:rsidRPr="00FB3F3C">
        <w:rPr>
          <w:rFonts w:ascii="Arial" w:hAnsi="Arial" w:cs="Arial"/>
          <w:b/>
          <w:sz w:val="22"/>
          <w:szCs w:val="22"/>
        </w:rPr>
        <w:t xml:space="preserve">COMPLIANCE </w:t>
      </w:r>
      <w:r w:rsidRPr="00FB3F3C">
        <w:rPr>
          <w:rFonts w:ascii="Arial" w:hAnsi="Arial" w:cs="Arial"/>
          <w:b/>
          <w:bCs/>
          <w:sz w:val="22"/>
          <w:szCs w:val="22"/>
        </w:rPr>
        <w:t>WITH</w:t>
      </w:r>
      <w:r w:rsidRPr="00FB3F3C">
        <w:rPr>
          <w:rFonts w:ascii="Arial" w:hAnsi="Arial" w:cs="Arial"/>
          <w:b/>
          <w:sz w:val="22"/>
          <w:szCs w:val="22"/>
        </w:rPr>
        <w:t xml:space="preserve"> OTHER DEPARTMENTS AND AGENCIES</w:t>
      </w:r>
    </w:p>
    <w:p w:rsidR="00DA276C" w:rsidRPr="00FB3F3C" w:rsidRDefault="00763144" w:rsidP="002C65A6">
      <w:pPr>
        <w:ind w:left="720"/>
        <w:jc w:val="both"/>
        <w:rPr>
          <w:rFonts w:ascii="Arial" w:hAnsi="Arial" w:cs="Arial"/>
          <w:sz w:val="22"/>
          <w:szCs w:val="22"/>
        </w:rPr>
      </w:pPr>
      <w:r w:rsidRPr="00FB3F3C">
        <w:rPr>
          <w:rFonts w:ascii="Arial" w:hAnsi="Arial" w:cs="Arial"/>
          <w:sz w:val="22"/>
          <w:szCs w:val="22"/>
        </w:rPr>
        <w:t>Project conditions of approval include all of the following County, Division</w:t>
      </w:r>
      <w:r w:rsidR="009B237F" w:rsidRPr="00FB3F3C">
        <w:rPr>
          <w:rFonts w:ascii="Arial" w:hAnsi="Arial" w:cs="Arial"/>
          <w:sz w:val="22"/>
          <w:szCs w:val="22"/>
        </w:rPr>
        <w:t>s</w:t>
      </w:r>
      <w:r w:rsidRPr="00FB3F3C">
        <w:rPr>
          <w:rFonts w:ascii="Arial" w:hAnsi="Arial" w:cs="Arial"/>
          <w:sz w:val="22"/>
          <w:szCs w:val="22"/>
        </w:rPr>
        <w:t xml:space="preserve">, Departments and </w:t>
      </w:r>
      <w:proofErr w:type="gramStart"/>
      <w:r w:rsidRPr="00FB3F3C">
        <w:rPr>
          <w:rFonts w:ascii="Arial" w:hAnsi="Arial" w:cs="Arial"/>
          <w:sz w:val="22"/>
          <w:szCs w:val="22"/>
        </w:rPr>
        <w:t>Agency</w:t>
      </w:r>
      <w:r w:rsidR="00D97799" w:rsidRPr="00FB3F3C">
        <w:rPr>
          <w:rFonts w:ascii="Arial" w:hAnsi="Arial" w:cs="Arial"/>
          <w:sz w:val="22"/>
          <w:szCs w:val="22"/>
        </w:rPr>
        <w:t>(</w:t>
      </w:r>
      <w:proofErr w:type="spellStart"/>
      <w:proofErr w:type="gramEnd"/>
      <w:r w:rsidR="00D97799" w:rsidRPr="00FB3F3C">
        <w:rPr>
          <w:rFonts w:ascii="Arial" w:hAnsi="Arial" w:cs="Arial"/>
          <w:sz w:val="22"/>
          <w:szCs w:val="22"/>
        </w:rPr>
        <w:t>ies</w:t>
      </w:r>
      <w:proofErr w:type="spellEnd"/>
      <w:r w:rsidR="00D97799" w:rsidRPr="00FB3F3C">
        <w:rPr>
          <w:rFonts w:ascii="Arial" w:hAnsi="Arial" w:cs="Arial"/>
          <w:sz w:val="22"/>
          <w:szCs w:val="22"/>
        </w:rPr>
        <w:t>)</w:t>
      </w:r>
      <w:r w:rsidRPr="00FB3F3C">
        <w:rPr>
          <w:rFonts w:ascii="Arial" w:hAnsi="Arial" w:cs="Arial"/>
          <w:sz w:val="22"/>
          <w:szCs w:val="22"/>
        </w:rPr>
        <w:t xml:space="preserve"> requirements.  </w:t>
      </w:r>
      <w:r w:rsidR="00DA276C" w:rsidRPr="00FB3F3C">
        <w:rPr>
          <w:rFonts w:ascii="Arial" w:hAnsi="Arial" w:cs="Arial"/>
          <w:sz w:val="22"/>
          <w:szCs w:val="22"/>
        </w:rPr>
        <w:t xml:space="preserve">The </w:t>
      </w:r>
      <w:proofErr w:type="spellStart"/>
      <w:r w:rsidR="00DA276C" w:rsidRPr="00FB3F3C">
        <w:rPr>
          <w:rFonts w:ascii="Arial" w:hAnsi="Arial" w:cs="Arial"/>
          <w:sz w:val="22"/>
          <w:szCs w:val="22"/>
        </w:rPr>
        <w:t>permittee</w:t>
      </w:r>
      <w:proofErr w:type="spellEnd"/>
      <w:r w:rsidR="00DA276C" w:rsidRPr="00FB3F3C">
        <w:rPr>
          <w:rFonts w:ascii="Arial" w:hAnsi="Arial" w:cs="Arial"/>
          <w:sz w:val="22"/>
          <w:szCs w:val="22"/>
        </w:rPr>
        <w:t xml:space="preserve"> shall comply with all applicable building codes, zoning standards, and requirements of </w:t>
      </w:r>
      <w:r w:rsidR="002806BE" w:rsidRPr="00FB3F3C">
        <w:rPr>
          <w:rFonts w:ascii="Arial" w:hAnsi="Arial" w:cs="Arial"/>
          <w:sz w:val="22"/>
          <w:szCs w:val="22"/>
        </w:rPr>
        <w:t xml:space="preserve">County </w:t>
      </w:r>
      <w:r w:rsidR="002C65A6" w:rsidRPr="00FB3F3C">
        <w:rPr>
          <w:rFonts w:ascii="Arial" w:hAnsi="Arial" w:cs="Arial"/>
          <w:sz w:val="22"/>
          <w:szCs w:val="22"/>
        </w:rPr>
        <w:t xml:space="preserve">Divisions, </w:t>
      </w:r>
      <w:r w:rsidR="002806BE" w:rsidRPr="00FB3F3C">
        <w:rPr>
          <w:rFonts w:ascii="Arial" w:hAnsi="Arial" w:cs="Arial"/>
          <w:sz w:val="22"/>
          <w:szCs w:val="22"/>
        </w:rPr>
        <w:t>Departments and Agencies</w:t>
      </w:r>
      <w:r w:rsidR="002C65A6" w:rsidRPr="00FB3F3C">
        <w:rPr>
          <w:rFonts w:ascii="Arial" w:hAnsi="Arial" w:cs="Arial"/>
          <w:sz w:val="22"/>
          <w:szCs w:val="22"/>
        </w:rPr>
        <w:t xml:space="preserve"> at the time of submittal and may be subject to change</w:t>
      </w:r>
      <w:r w:rsidR="009B237F" w:rsidRPr="00FB3F3C">
        <w:rPr>
          <w:rFonts w:ascii="Arial" w:hAnsi="Arial" w:cs="Arial"/>
          <w:sz w:val="22"/>
          <w:szCs w:val="22"/>
        </w:rPr>
        <w:t>.</w:t>
      </w:r>
      <w:r w:rsidR="002C65A6" w:rsidRPr="00FB3F3C">
        <w:rPr>
          <w:rFonts w:ascii="Arial" w:hAnsi="Arial" w:cs="Arial"/>
          <w:sz w:val="22"/>
          <w:szCs w:val="22"/>
        </w:rPr>
        <w:t xml:space="preserve">  Without limiting the force of those other requirements which may be applicable, the following are incorporated by reference as enumerated herein: </w:t>
      </w:r>
    </w:p>
    <w:p w:rsidR="002806BE" w:rsidRPr="00FB3F3C" w:rsidRDefault="002806BE" w:rsidP="00643A94">
      <w:pPr>
        <w:ind w:left="360"/>
        <w:jc w:val="both"/>
        <w:rPr>
          <w:rFonts w:ascii="Arial" w:hAnsi="Arial" w:cs="Arial"/>
          <w:sz w:val="22"/>
          <w:szCs w:val="22"/>
        </w:rPr>
      </w:pPr>
    </w:p>
    <w:p w:rsidR="00643A94" w:rsidRPr="00BF5D37" w:rsidRDefault="000F4DC7" w:rsidP="00643A94">
      <w:pPr>
        <w:pStyle w:val="ListParagraph"/>
        <w:numPr>
          <w:ilvl w:val="0"/>
          <w:numId w:val="25"/>
        </w:numPr>
        <w:ind w:left="1440" w:hanging="720"/>
        <w:jc w:val="both"/>
        <w:rPr>
          <w:rFonts w:ascii="Arial" w:hAnsi="Arial" w:cs="Arial"/>
          <w:sz w:val="22"/>
          <w:szCs w:val="22"/>
        </w:rPr>
      </w:pPr>
      <w:r w:rsidRPr="00BF5D37">
        <w:rPr>
          <w:rFonts w:ascii="Arial" w:hAnsi="Arial" w:cs="Arial"/>
          <w:sz w:val="22"/>
          <w:szCs w:val="22"/>
        </w:rPr>
        <w:t>Engineering Services</w:t>
      </w:r>
      <w:r w:rsidR="002B5957" w:rsidRPr="00BF5D37">
        <w:rPr>
          <w:rFonts w:ascii="Arial" w:hAnsi="Arial" w:cs="Arial"/>
          <w:sz w:val="22"/>
          <w:szCs w:val="22"/>
        </w:rPr>
        <w:t xml:space="preserve"> Division</w:t>
      </w:r>
      <w:r w:rsidRPr="00BF5D37">
        <w:rPr>
          <w:rFonts w:ascii="Arial" w:hAnsi="Arial" w:cs="Arial"/>
          <w:sz w:val="22"/>
          <w:szCs w:val="22"/>
        </w:rPr>
        <w:t xml:space="preserve"> </w:t>
      </w:r>
      <w:r w:rsidR="00643A94" w:rsidRPr="00BF5D37">
        <w:rPr>
          <w:rFonts w:ascii="Arial" w:hAnsi="Arial" w:cs="Arial"/>
          <w:sz w:val="22"/>
          <w:szCs w:val="22"/>
        </w:rPr>
        <w:t>as stated in their Memorandum dated</w:t>
      </w:r>
      <w:r w:rsidRPr="00BF5D37">
        <w:rPr>
          <w:rFonts w:ascii="Arial" w:hAnsi="Arial" w:cs="Arial"/>
          <w:sz w:val="22"/>
          <w:szCs w:val="22"/>
        </w:rPr>
        <w:t xml:space="preserve"> </w:t>
      </w:r>
      <w:r w:rsidR="00AF2CDC" w:rsidRPr="00BF5D37">
        <w:rPr>
          <w:rFonts w:ascii="Arial" w:hAnsi="Arial" w:cs="Arial"/>
          <w:sz w:val="22"/>
          <w:szCs w:val="22"/>
        </w:rPr>
        <w:t xml:space="preserve">September </w:t>
      </w:r>
      <w:r w:rsidR="00BF5D37" w:rsidRPr="00BF5D37">
        <w:rPr>
          <w:rFonts w:ascii="Arial" w:hAnsi="Arial" w:cs="Arial"/>
          <w:sz w:val="22"/>
          <w:szCs w:val="22"/>
        </w:rPr>
        <w:t>12</w:t>
      </w:r>
      <w:r w:rsidR="004D3678" w:rsidRPr="00BF5D37">
        <w:rPr>
          <w:rFonts w:ascii="Arial" w:hAnsi="Arial" w:cs="Arial"/>
          <w:sz w:val="22"/>
          <w:szCs w:val="22"/>
        </w:rPr>
        <w:t>, 2013</w:t>
      </w:r>
      <w:r w:rsidR="00643A94" w:rsidRPr="00BF5D37">
        <w:rPr>
          <w:rFonts w:ascii="Arial" w:hAnsi="Arial" w:cs="Arial"/>
          <w:sz w:val="22"/>
          <w:szCs w:val="22"/>
        </w:rPr>
        <w:t>.</w:t>
      </w:r>
    </w:p>
    <w:p w:rsidR="00643A94" w:rsidRPr="00FB3F3C" w:rsidRDefault="00643A94" w:rsidP="00643A94">
      <w:pPr>
        <w:ind w:left="1440" w:hanging="720"/>
        <w:jc w:val="both"/>
        <w:rPr>
          <w:rFonts w:ascii="Arial" w:hAnsi="Arial" w:cs="Arial"/>
          <w:sz w:val="22"/>
          <w:szCs w:val="22"/>
          <w:highlight w:val="yellow"/>
        </w:rPr>
      </w:pPr>
    </w:p>
    <w:p w:rsidR="00643A94" w:rsidRPr="00E120D3" w:rsidRDefault="00643A94" w:rsidP="00643A94">
      <w:pPr>
        <w:pStyle w:val="ListParagraph"/>
        <w:numPr>
          <w:ilvl w:val="0"/>
          <w:numId w:val="25"/>
        </w:numPr>
        <w:ind w:left="1440" w:hanging="720"/>
        <w:jc w:val="both"/>
        <w:rPr>
          <w:rFonts w:ascii="Arial" w:hAnsi="Arial" w:cs="Arial"/>
          <w:sz w:val="22"/>
          <w:szCs w:val="22"/>
        </w:rPr>
      </w:pPr>
      <w:r w:rsidRPr="00E120D3">
        <w:rPr>
          <w:rFonts w:ascii="Arial" w:hAnsi="Arial" w:cs="Arial"/>
          <w:sz w:val="22"/>
          <w:szCs w:val="22"/>
        </w:rPr>
        <w:t xml:space="preserve">Environmental </w:t>
      </w:r>
      <w:r w:rsidR="000F4DC7" w:rsidRPr="00E120D3">
        <w:rPr>
          <w:rFonts w:ascii="Arial" w:hAnsi="Arial" w:cs="Arial"/>
          <w:sz w:val="22"/>
          <w:szCs w:val="22"/>
        </w:rPr>
        <w:t xml:space="preserve">Health Division </w:t>
      </w:r>
      <w:r w:rsidRPr="00E120D3">
        <w:rPr>
          <w:rFonts w:ascii="Arial" w:hAnsi="Arial" w:cs="Arial"/>
          <w:sz w:val="22"/>
          <w:szCs w:val="22"/>
        </w:rPr>
        <w:t xml:space="preserve">as stated in their Memorandum dated </w:t>
      </w:r>
      <w:r w:rsidR="00426392" w:rsidRPr="00E120D3">
        <w:rPr>
          <w:rFonts w:ascii="Arial" w:hAnsi="Arial" w:cs="Arial"/>
          <w:sz w:val="22"/>
          <w:szCs w:val="22"/>
        </w:rPr>
        <w:t>November</w:t>
      </w:r>
      <w:r w:rsidR="00FE11CF" w:rsidRPr="00E120D3">
        <w:rPr>
          <w:rFonts w:ascii="Arial" w:hAnsi="Arial" w:cs="Arial"/>
          <w:sz w:val="22"/>
          <w:szCs w:val="22"/>
        </w:rPr>
        <w:t xml:space="preserve"> 2</w:t>
      </w:r>
      <w:r w:rsidR="00426392" w:rsidRPr="00E120D3">
        <w:rPr>
          <w:rFonts w:ascii="Arial" w:hAnsi="Arial" w:cs="Arial"/>
          <w:sz w:val="22"/>
          <w:szCs w:val="22"/>
        </w:rPr>
        <w:t>2</w:t>
      </w:r>
      <w:r w:rsidR="00FE11CF" w:rsidRPr="00E120D3">
        <w:rPr>
          <w:rFonts w:ascii="Arial" w:hAnsi="Arial" w:cs="Arial"/>
          <w:sz w:val="22"/>
          <w:szCs w:val="22"/>
        </w:rPr>
        <w:t>, 2013</w:t>
      </w:r>
      <w:r w:rsidRPr="00E120D3">
        <w:rPr>
          <w:rFonts w:ascii="Arial" w:hAnsi="Arial" w:cs="Arial"/>
          <w:sz w:val="22"/>
          <w:szCs w:val="22"/>
        </w:rPr>
        <w:t>.</w:t>
      </w:r>
    </w:p>
    <w:p w:rsidR="00AF2CDC" w:rsidRPr="00FB3F3C" w:rsidRDefault="00AF2CDC" w:rsidP="00AF2CDC">
      <w:pPr>
        <w:pStyle w:val="ListParagraph"/>
        <w:rPr>
          <w:rFonts w:ascii="Arial" w:hAnsi="Arial" w:cs="Arial"/>
          <w:sz w:val="22"/>
          <w:szCs w:val="22"/>
          <w:highlight w:val="yellow"/>
        </w:rPr>
      </w:pPr>
    </w:p>
    <w:p w:rsidR="00AF2CDC" w:rsidRPr="00BF5D37" w:rsidRDefault="00AF2CDC" w:rsidP="00AF2CDC">
      <w:pPr>
        <w:pStyle w:val="ListParagraph"/>
        <w:numPr>
          <w:ilvl w:val="0"/>
          <w:numId w:val="25"/>
        </w:numPr>
        <w:ind w:left="1440" w:hanging="720"/>
        <w:jc w:val="both"/>
        <w:rPr>
          <w:rFonts w:ascii="Arial" w:hAnsi="Arial" w:cs="Arial"/>
          <w:sz w:val="22"/>
          <w:szCs w:val="22"/>
        </w:rPr>
      </w:pPr>
      <w:proofErr w:type="spellStart"/>
      <w:r w:rsidRPr="00BF5D37">
        <w:rPr>
          <w:rFonts w:ascii="Arial" w:hAnsi="Arial" w:cs="Arial"/>
          <w:sz w:val="22"/>
          <w:szCs w:val="22"/>
        </w:rPr>
        <w:t>CalFire</w:t>
      </w:r>
      <w:proofErr w:type="spellEnd"/>
      <w:r w:rsidRPr="00BF5D37">
        <w:rPr>
          <w:rFonts w:ascii="Arial" w:hAnsi="Arial" w:cs="Arial"/>
          <w:sz w:val="22"/>
          <w:szCs w:val="22"/>
        </w:rPr>
        <w:t xml:space="preserve"> as stated in their Memorandum dated </w:t>
      </w:r>
      <w:r w:rsidR="00BF5D37" w:rsidRPr="00BF5D37">
        <w:rPr>
          <w:rFonts w:ascii="Arial" w:hAnsi="Arial" w:cs="Arial"/>
          <w:sz w:val="22"/>
          <w:szCs w:val="22"/>
        </w:rPr>
        <w:t>Octo</w:t>
      </w:r>
      <w:r w:rsidRPr="00BF5D37">
        <w:rPr>
          <w:rFonts w:ascii="Arial" w:hAnsi="Arial" w:cs="Arial"/>
          <w:sz w:val="22"/>
          <w:szCs w:val="22"/>
        </w:rPr>
        <w:t xml:space="preserve">ber </w:t>
      </w:r>
      <w:r w:rsidR="00BF5D37" w:rsidRPr="00BF5D37">
        <w:rPr>
          <w:rFonts w:ascii="Arial" w:hAnsi="Arial" w:cs="Arial"/>
          <w:sz w:val="22"/>
          <w:szCs w:val="22"/>
        </w:rPr>
        <w:t>24</w:t>
      </w:r>
      <w:r w:rsidRPr="00BF5D37">
        <w:rPr>
          <w:rFonts w:ascii="Arial" w:hAnsi="Arial" w:cs="Arial"/>
          <w:sz w:val="22"/>
          <w:szCs w:val="22"/>
        </w:rPr>
        <w:t>, 201</w:t>
      </w:r>
      <w:r w:rsidR="00BF5D37" w:rsidRPr="00BF5D37">
        <w:rPr>
          <w:rFonts w:ascii="Arial" w:hAnsi="Arial" w:cs="Arial"/>
          <w:sz w:val="22"/>
          <w:szCs w:val="22"/>
        </w:rPr>
        <w:t>2</w:t>
      </w:r>
      <w:r w:rsidRPr="00BF5D37">
        <w:rPr>
          <w:rFonts w:ascii="Arial" w:hAnsi="Arial" w:cs="Arial"/>
          <w:sz w:val="22"/>
          <w:szCs w:val="22"/>
        </w:rPr>
        <w:t>.</w:t>
      </w:r>
    </w:p>
    <w:p w:rsidR="00BF5D37" w:rsidRPr="00BF5D37" w:rsidRDefault="00BF5D37" w:rsidP="00BF5D37">
      <w:pPr>
        <w:pStyle w:val="ListParagraph"/>
        <w:rPr>
          <w:rFonts w:ascii="Arial" w:hAnsi="Arial" w:cs="Arial"/>
          <w:sz w:val="22"/>
          <w:szCs w:val="22"/>
        </w:rPr>
      </w:pPr>
    </w:p>
    <w:p w:rsidR="00BF5D37" w:rsidRPr="00BF5D37" w:rsidRDefault="00BF5D37" w:rsidP="00BF5D37">
      <w:pPr>
        <w:pStyle w:val="ListParagraph"/>
        <w:numPr>
          <w:ilvl w:val="0"/>
          <w:numId w:val="25"/>
        </w:numPr>
        <w:ind w:left="1440" w:hanging="720"/>
        <w:jc w:val="both"/>
        <w:rPr>
          <w:rFonts w:ascii="Arial" w:hAnsi="Arial" w:cs="Arial"/>
          <w:sz w:val="22"/>
          <w:szCs w:val="22"/>
        </w:rPr>
      </w:pPr>
      <w:r w:rsidRPr="00BF5D37">
        <w:rPr>
          <w:rFonts w:ascii="Arial" w:hAnsi="Arial" w:cs="Arial"/>
          <w:sz w:val="22"/>
          <w:szCs w:val="22"/>
        </w:rPr>
        <w:t>Public Works Departments as stated in their Memorandum dated October 31, 2012.</w:t>
      </w:r>
    </w:p>
    <w:p w:rsidR="00DA276C" w:rsidRPr="00FB3F3C" w:rsidRDefault="00DA276C" w:rsidP="00643A94">
      <w:pPr>
        <w:jc w:val="both"/>
        <w:rPr>
          <w:rFonts w:ascii="Arial" w:hAnsi="Arial" w:cs="Arial"/>
          <w:sz w:val="22"/>
          <w:szCs w:val="22"/>
        </w:rPr>
      </w:pPr>
    </w:p>
    <w:p w:rsidR="00DA276C" w:rsidRPr="00FB3F3C" w:rsidRDefault="00DA276C" w:rsidP="00643A94">
      <w:pPr>
        <w:tabs>
          <w:tab w:val="left" w:pos="-720"/>
        </w:tabs>
        <w:ind w:left="720"/>
        <w:jc w:val="both"/>
        <w:rPr>
          <w:rFonts w:ascii="Arial" w:hAnsi="Arial" w:cs="Arial"/>
          <w:sz w:val="22"/>
          <w:szCs w:val="22"/>
        </w:rPr>
      </w:pPr>
      <w:r w:rsidRPr="00FB3F3C">
        <w:rPr>
          <w:rFonts w:ascii="Arial" w:hAnsi="Arial" w:cs="Arial"/>
          <w:sz w:val="22"/>
          <w:szCs w:val="22"/>
        </w:rPr>
        <w:t xml:space="preserve">The determination as to whether or not 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has substantially complied with the requirements of other County </w:t>
      </w:r>
      <w:r w:rsidR="000F4DC7" w:rsidRPr="00FB3F3C">
        <w:rPr>
          <w:rFonts w:ascii="Arial" w:hAnsi="Arial" w:cs="Arial"/>
          <w:sz w:val="22"/>
          <w:szCs w:val="22"/>
        </w:rPr>
        <w:t xml:space="preserve">Divisions, </w:t>
      </w:r>
      <w:r w:rsidRPr="00FB3F3C">
        <w:rPr>
          <w:rFonts w:ascii="Arial" w:hAnsi="Arial" w:cs="Arial"/>
          <w:sz w:val="22"/>
          <w:szCs w:val="22"/>
        </w:rPr>
        <w:t xml:space="preserve">Departments and Agencies shall be determined by those </w:t>
      </w:r>
      <w:r w:rsidR="000F4DC7" w:rsidRPr="00FB3F3C">
        <w:rPr>
          <w:rFonts w:ascii="Arial" w:hAnsi="Arial" w:cs="Arial"/>
          <w:sz w:val="22"/>
          <w:szCs w:val="22"/>
        </w:rPr>
        <w:t xml:space="preserve">Divisions, </w:t>
      </w:r>
      <w:r w:rsidRPr="00FB3F3C">
        <w:rPr>
          <w:rFonts w:ascii="Arial" w:hAnsi="Arial" w:cs="Arial"/>
          <w:sz w:val="22"/>
          <w:szCs w:val="22"/>
        </w:rPr>
        <w:t xml:space="preserve">Departments or Agencies.  The inability to substantially comply with the requirements of other County </w:t>
      </w:r>
      <w:r w:rsidR="000F4DC7" w:rsidRPr="00FB3F3C">
        <w:rPr>
          <w:rFonts w:ascii="Arial" w:hAnsi="Arial" w:cs="Arial"/>
          <w:sz w:val="22"/>
          <w:szCs w:val="22"/>
        </w:rPr>
        <w:t xml:space="preserve">Divisions, </w:t>
      </w:r>
      <w:r w:rsidRPr="00FB3F3C">
        <w:rPr>
          <w:rFonts w:ascii="Arial" w:hAnsi="Arial" w:cs="Arial"/>
          <w:sz w:val="22"/>
          <w:szCs w:val="22"/>
        </w:rPr>
        <w:t>Departments and Agencies may result in the need to modify the approved use permit.</w:t>
      </w:r>
    </w:p>
    <w:p w:rsidR="00DA276C" w:rsidRPr="00FB3F3C" w:rsidRDefault="00DA276C" w:rsidP="00643A94">
      <w:pPr>
        <w:ind w:left="630" w:hanging="630"/>
        <w:jc w:val="both"/>
        <w:rPr>
          <w:rFonts w:ascii="Arial" w:hAnsi="Arial" w:cs="Arial"/>
          <w:sz w:val="22"/>
          <w:szCs w:val="22"/>
        </w:rPr>
      </w:pPr>
    </w:p>
    <w:p w:rsidR="004428D7" w:rsidRPr="00FB3F3C" w:rsidRDefault="004428D7" w:rsidP="00643A94">
      <w:pPr>
        <w:numPr>
          <w:ilvl w:val="0"/>
          <w:numId w:val="6"/>
        </w:numPr>
        <w:tabs>
          <w:tab w:val="clear" w:pos="1440"/>
        </w:tabs>
        <w:ind w:left="720" w:hanging="720"/>
        <w:jc w:val="both"/>
        <w:rPr>
          <w:rFonts w:ascii="Arial" w:hAnsi="Arial" w:cs="Arial"/>
          <w:sz w:val="22"/>
          <w:szCs w:val="22"/>
        </w:rPr>
      </w:pPr>
      <w:r w:rsidRPr="00FB3F3C">
        <w:rPr>
          <w:rFonts w:ascii="Arial" w:hAnsi="Arial" w:cs="Arial"/>
          <w:b/>
          <w:sz w:val="22"/>
          <w:szCs w:val="22"/>
        </w:rPr>
        <w:t>VISITATION</w:t>
      </w:r>
    </w:p>
    <w:p w:rsidR="004428D7" w:rsidRDefault="004428D7" w:rsidP="000C37A6">
      <w:pPr>
        <w:pStyle w:val="ListParagraph"/>
        <w:widowControl w:val="0"/>
        <w:autoSpaceDE w:val="0"/>
        <w:autoSpaceDN w:val="0"/>
        <w:adjustRightInd w:val="0"/>
        <w:jc w:val="both"/>
        <w:rPr>
          <w:rFonts w:ascii="Arial" w:hAnsi="Arial" w:cs="Arial"/>
          <w:sz w:val="22"/>
          <w:szCs w:val="22"/>
        </w:rPr>
      </w:pPr>
      <w:r w:rsidRPr="00FB3F3C">
        <w:rPr>
          <w:rFonts w:ascii="Arial" w:hAnsi="Arial"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FB3F3C">
        <w:rPr>
          <w:rFonts w:ascii="Arial" w:hAnsi="Arial" w:cs="Arial"/>
          <w:sz w:val="22"/>
          <w:szCs w:val="22"/>
        </w:rPr>
        <w:t xml:space="preserve"> Marketing and/or Tours and Tastings are not typically authorized until grant of Final Occupancy, but exceptions where extenuating circumstances exist are subject to review and approval by the County Building Official, County Fire Marshal, and the Director </w:t>
      </w:r>
      <w:r w:rsidR="00C13072" w:rsidRPr="00FB3F3C">
        <w:rPr>
          <w:rFonts w:ascii="Arial" w:hAnsi="Arial" w:cs="Arial"/>
          <w:sz w:val="22"/>
          <w:szCs w:val="22"/>
        </w:rPr>
        <w:t>of Planning</w:t>
      </w:r>
      <w:r w:rsidR="009B237F" w:rsidRPr="00FB3F3C">
        <w:rPr>
          <w:rFonts w:ascii="Arial" w:hAnsi="Arial" w:cs="Arial"/>
          <w:sz w:val="22"/>
          <w:szCs w:val="22"/>
        </w:rPr>
        <w:t>, Building</w:t>
      </w:r>
      <w:r w:rsidR="00A2141F" w:rsidRPr="00FB3F3C">
        <w:rPr>
          <w:rFonts w:ascii="Arial" w:hAnsi="Arial" w:cs="Arial"/>
          <w:sz w:val="22"/>
          <w:szCs w:val="22"/>
        </w:rPr>
        <w:t xml:space="preserve"> and Environmental Services.</w:t>
      </w:r>
    </w:p>
    <w:p w:rsidR="00E36906" w:rsidRPr="00FB3F3C" w:rsidRDefault="00E36906" w:rsidP="000C37A6">
      <w:pPr>
        <w:pStyle w:val="ListParagraph"/>
        <w:widowControl w:val="0"/>
        <w:autoSpaceDE w:val="0"/>
        <w:autoSpaceDN w:val="0"/>
        <w:adjustRightInd w:val="0"/>
        <w:jc w:val="both"/>
        <w:rPr>
          <w:rFonts w:ascii="Arial" w:hAnsi="Arial" w:cs="Arial"/>
          <w:sz w:val="22"/>
          <w:szCs w:val="22"/>
        </w:rPr>
      </w:pPr>
    </w:p>
    <w:p w:rsidR="00803213" w:rsidRPr="00FB3F3C" w:rsidRDefault="00803213"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2"/>
          <w:szCs w:val="22"/>
        </w:rPr>
      </w:pPr>
    </w:p>
    <w:p w:rsidR="004428D7" w:rsidRPr="00FB3F3C" w:rsidRDefault="004428D7" w:rsidP="00643A94">
      <w:pPr>
        <w:pStyle w:val="ListParagraph"/>
        <w:widowControl w:val="0"/>
        <w:autoSpaceDE w:val="0"/>
        <w:autoSpaceDN w:val="0"/>
        <w:adjustRightInd w:val="0"/>
        <w:jc w:val="both"/>
        <w:rPr>
          <w:rFonts w:ascii="Arial" w:hAnsi="Arial" w:cs="Arial"/>
          <w:sz w:val="22"/>
          <w:szCs w:val="22"/>
        </w:rPr>
      </w:pPr>
      <w:proofErr w:type="spellStart"/>
      <w:r w:rsidRPr="00FB3F3C">
        <w:rPr>
          <w:rFonts w:ascii="Arial" w:hAnsi="Arial" w:cs="Arial"/>
          <w:sz w:val="22"/>
          <w:szCs w:val="22"/>
        </w:rPr>
        <w:lastRenderedPageBreak/>
        <w:t>Permittee</w:t>
      </w:r>
      <w:proofErr w:type="spellEnd"/>
      <w:r w:rsidRPr="00FB3F3C">
        <w:rPr>
          <w:rFonts w:ascii="Arial" w:hAnsi="Arial" w:cs="Arial"/>
          <w:sz w:val="22"/>
          <w:szCs w:val="22"/>
        </w:rPr>
        <w:t xml:space="preserve"> shall obtain and maintain all permits and licenses from the California Department of Alcoholic Beverage Control (ABC) and United States Tax and Trade Bureau (TTB) required to produce and sell wine, including minimum levels of crush and fermentation.  In the event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loses required ABC and/or TTB permits and licenses,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shall cease marketing events and tours and tastings until such time as those ABC and/or TTB permits and licenses are re-established.</w:t>
      </w:r>
    </w:p>
    <w:p w:rsidR="004428D7" w:rsidRPr="00FB3F3C" w:rsidRDefault="004428D7" w:rsidP="00643A94">
      <w:pPr>
        <w:pStyle w:val="ListParagraph"/>
        <w:ind w:right="360"/>
        <w:jc w:val="both"/>
        <w:rPr>
          <w:rFonts w:ascii="Arial" w:hAnsi="Arial" w:cs="Arial"/>
          <w:sz w:val="22"/>
          <w:szCs w:val="22"/>
        </w:rPr>
      </w:pPr>
    </w:p>
    <w:p w:rsidR="004428D7" w:rsidRPr="00FB3F3C" w:rsidRDefault="004428D7" w:rsidP="00643A94">
      <w:pPr>
        <w:pStyle w:val="ListParagraph"/>
        <w:jc w:val="both"/>
        <w:rPr>
          <w:rFonts w:ascii="Arial" w:hAnsi="Arial" w:cs="Arial"/>
          <w:sz w:val="22"/>
          <w:szCs w:val="22"/>
        </w:rPr>
      </w:pPr>
      <w:r w:rsidRPr="00FB3F3C">
        <w:rPr>
          <w:rFonts w:ascii="Arial" w:hAnsi="Arial" w:cs="Arial"/>
          <w:sz w:val="22"/>
          <w:szCs w:val="22"/>
        </w:rPr>
        <w:t>A log book (or similar record) shall be maintained which documents the number of visitors to the winery</w:t>
      </w:r>
      <w:r w:rsidR="002B5957" w:rsidRPr="00FB3F3C">
        <w:rPr>
          <w:rFonts w:ascii="Arial" w:hAnsi="Arial" w:cs="Arial"/>
          <w:sz w:val="22"/>
          <w:szCs w:val="22"/>
        </w:rPr>
        <w:t xml:space="preserve"> (be they tours and tastings or marketing event visitors)</w:t>
      </w:r>
      <w:r w:rsidRPr="00FB3F3C">
        <w:rPr>
          <w:rFonts w:ascii="Arial" w:hAnsi="Arial" w:cs="Arial"/>
          <w:sz w:val="22"/>
          <w:szCs w:val="22"/>
        </w:rPr>
        <w:t xml:space="preserve">, and the dates of their visit. This record of visitors shall be made available to the </w:t>
      </w:r>
      <w:r w:rsidR="009B237F" w:rsidRPr="00FB3F3C">
        <w:rPr>
          <w:rFonts w:ascii="Arial" w:hAnsi="Arial" w:cs="Arial"/>
          <w:sz w:val="22"/>
          <w:szCs w:val="22"/>
        </w:rPr>
        <w:t xml:space="preserve">Planning, Building and Environmental Services </w:t>
      </w:r>
      <w:r w:rsidRPr="00FB3F3C">
        <w:rPr>
          <w:rFonts w:ascii="Arial" w:hAnsi="Arial" w:cs="Arial"/>
          <w:sz w:val="22"/>
          <w:szCs w:val="22"/>
        </w:rPr>
        <w:t>Department upon request.</w:t>
      </w:r>
    </w:p>
    <w:p w:rsidR="00C058D6" w:rsidRPr="00FB3F3C" w:rsidRDefault="00C058D6" w:rsidP="00DD19BE">
      <w:pPr>
        <w:pStyle w:val="ListParagraph"/>
        <w:ind w:left="360"/>
        <w:jc w:val="both"/>
        <w:rPr>
          <w:rFonts w:ascii="Arial" w:hAnsi="Arial" w:cs="Arial"/>
          <w:sz w:val="22"/>
          <w:szCs w:val="22"/>
        </w:rPr>
      </w:pPr>
    </w:p>
    <w:p w:rsidR="004428D7" w:rsidRPr="00FB3F3C" w:rsidRDefault="004428D7" w:rsidP="00E30FB1">
      <w:pPr>
        <w:pStyle w:val="ListParagraph"/>
        <w:numPr>
          <w:ilvl w:val="1"/>
          <w:numId w:val="6"/>
        </w:numPr>
        <w:ind w:hanging="720"/>
        <w:jc w:val="both"/>
        <w:rPr>
          <w:rFonts w:ascii="Arial" w:hAnsi="Arial" w:cs="Arial"/>
          <w:sz w:val="22"/>
          <w:szCs w:val="22"/>
        </w:rPr>
      </w:pPr>
      <w:r w:rsidRPr="00FB3F3C">
        <w:rPr>
          <w:rFonts w:ascii="Arial" w:hAnsi="Arial" w:cs="Arial"/>
          <w:b/>
          <w:sz w:val="22"/>
          <w:szCs w:val="22"/>
        </w:rPr>
        <w:t>TOURS AND TASTING</w:t>
      </w:r>
    </w:p>
    <w:p w:rsidR="005811EA" w:rsidRPr="00FB3F3C" w:rsidRDefault="005811EA" w:rsidP="00DD19BE">
      <w:pPr>
        <w:ind w:left="1440"/>
        <w:jc w:val="both"/>
        <w:rPr>
          <w:rFonts w:ascii="Arial" w:hAnsi="Arial" w:cs="Arial"/>
          <w:sz w:val="22"/>
          <w:szCs w:val="22"/>
        </w:rPr>
      </w:pPr>
      <w:r w:rsidRPr="00FB3F3C">
        <w:rPr>
          <w:rFonts w:ascii="Arial" w:hAnsi="Arial" w:cs="Arial"/>
          <w:sz w:val="22"/>
          <w:szCs w:val="22"/>
        </w:rPr>
        <w:t>Tours and tastings are limited to the following:</w:t>
      </w:r>
    </w:p>
    <w:p w:rsidR="005811EA" w:rsidRPr="00FB3F3C" w:rsidRDefault="005811EA" w:rsidP="00DD19BE">
      <w:pPr>
        <w:ind w:left="1440"/>
        <w:jc w:val="both"/>
        <w:rPr>
          <w:rFonts w:ascii="Arial" w:hAnsi="Arial" w:cs="Arial"/>
          <w:sz w:val="22"/>
          <w:szCs w:val="22"/>
        </w:rPr>
      </w:pPr>
    </w:p>
    <w:p w:rsidR="004D3678" w:rsidRPr="00FB3F3C" w:rsidRDefault="005811EA" w:rsidP="00532EB8">
      <w:pPr>
        <w:pStyle w:val="ListParagraph"/>
        <w:numPr>
          <w:ilvl w:val="2"/>
          <w:numId w:val="6"/>
        </w:numPr>
        <w:jc w:val="both"/>
        <w:rPr>
          <w:rFonts w:ascii="Arial" w:hAnsi="Arial" w:cs="Arial"/>
          <w:sz w:val="22"/>
          <w:szCs w:val="22"/>
        </w:rPr>
      </w:pPr>
      <w:r w:rsidRPr="00FB3F3C">
        <w:rPr>
          <w:rFonts w:ascii="Arial" w:hAnsi="Arial" w:cs="Arial"/>
          <w:sz w:val="22"/>
          <w:szCs w:val="22"/>
        </w:rPr>
        <w:t xml:space="preserve">Frequency: </w:t>
      </w:r>
      <w:r w:rsidR="000C37A6" w:rsidRPr="00FB3F3C">
        <w:rPr>
          <w:rFonts w:ascii="Arial" w:hAnsi="Arial" w:cs="Arial"/>
          <w:sz w:val="22"/>
          <w:szCs w:val="22"/>
        </w:rPr>
        <w:t>Seven (7</w:t>
      </w:r>
      <w:r w:rsidR="004D3678" w:rsidRPr="00FB3F3C">
        <w:rPr>
          <w:rFonts w:ascii="Arial" w:hAnsi="Arial" w:cs="Arial"/>
          <w:sz w:val="22"/>
          <w:szCs w:val="22"/>
        </w:rPr>
        <w:t>)</w:t>
      </w:r>
      <w:r w:rsidRPr="00FB3F3C">
        <w:rPr>
          <w:rFonts w:ascii="Arial" w:hAnsi="Arial" w:cs="Arial"/>
          <w:sz w:val="22"/>
          <w:szCs w:val="22"/>
        </w:rPr>
        <w:t xml:space="preserve"> days per week, </w:t>
      </w:r>
      <w:r w:rsidR="000C37A6" w:rsidRPr="00FB3F3C">
        <w:rPr>
          <w:rFonts w:ascii="Arial" w:hAnsi="Arial" w:cs="Arial"/>
          <w:sz w:val="22"/>
          <w:szCs w:val="22"/>
        </w:rPr>
        <w:t>Sunday</w:t>
      </w:r>
      <w:r w:rsidRPr="00FB3F3C">
        <w:rPr>
          <w:rFonts w:ascii="Arial" w:hAnsi="Arial" w:cs="Arial"/>
          <w:sz w:val="22"/>
          <w:szCs w:val="22"/>
        </w:rPr>
        <w:t xml:space="preserve"> through S</w:t>
      </w:r>
      <w:r w:rsidR="004D3678" w:rsidRPr="00FB3F3C">
        <w:rPr>
          <w:rFonts w:ascii="Arial" w:hAnsi="Arial" w:cs="Arial"/>
          <w:sz w:val="22"/>
          <w:szCs w:val="22"/>
        </w:rPr>
        <w:t>aturday</w:t>
      </w:r>
    </w:p>
    <w:p w:rsidR="00532EB8" w:rsidRPr="00FB3F3C" w:rsidRDefault="004D3678" w:rsidP="00532EB8">
      <w:pPr>
        <w:pStyle w:val="ListParagraph"/>
        <w:numPr>
          <w:ilvl w:val="2"/>
          <w:numId w:val="6"/>
        </w:numPr>
        <w:jc w:val="both"/>
        <w:rPr>
          <w:rFonts w:ascii="Arial" w:hAnsi="Arial" w:cs="Arial"/>
          <w:sz w:val="22"/>
          <w:szCs w:val="22"/>
        </w:rPr>
      </w:pPr>
      <w:r w:rsidRPr="00FB3F3C">
        <w:rPr>
          <w:rFonts w:ascii="Arial" w:hAnsi="Arial" w:cs="Arial"/>
          <w:sz w:val="22"/>
          <w:szCs w:val="22"/>
        </w:rPr>
        <w:t xml:space="preserve">Maximum number of </w:t>
      </w:r>
      <w:r w:rsidR="008013D8" w:rsidRPr="00FB3F3C">
        <w:rPr>
          <w:rFonts w:ascii="Arial" w:hAnsi="Arial" w:cs="Arial"/>
          <w:sz w:val="22"/>
          <w:szCs w:val="22"/>
        </w:rPr>
        <w:t>15</w:t>
      </w:r>
      <w:r w:rsidRPr="00FB3F3C">
        <w:rPr>
          <w:rFonts w:ascii="Arial" w:hAnsi="Arial" w:cs="Arial"/>
          <w:sz w:val="22"/>
          <w:szCs w:val="22"/>
        </w:rPr>
        <w:t xml:space="preserve"> </w:t>
      </w:r>
      <w:r w:rsidR="005811EA" w:rsidRPr="00FB3F3C">
        <w:rPr>
          <w:rFonts w:ascii="Arial" w:hAnsi="Arial" w:cs="Arial"/>
          <w:sz w:val="22"/>
          <w:szCs w:val="22"/>
        </w:rPr>
        <w:t>persons per day</w:t>
      </w:r>
      <w:r w:rsidR="00C058D6" w:rsidRPr="00FB3F3C">
        <w:rPr>
          <w:rFonts w:ascii="Arial" w:hAnsi="Arial" w:cs="Arial"/>
          <w:sz w:val="22"/>
          <w:szCs w:val="22"/>
        </w:rPr>
        <w:t xml:space="preserve"> and maximum number of </w:t>
      </w:r>
      <w:r w:rsidR="000C37A6" w:rsidRPr="00FB3F3C">
        <w:rPr>
          <w:rFonts w:ascii="Arial" w:hAnsi="Arial" w:cs="Arial"/>
          <w:sz w:val="22"/>
          <w:szCs w:val="22"/>
        </w:rPr>
        <w:t xml:space="preserve"> </w:t>
      </w:r>
      <w:r w:rsidR="008013D8" w:rsidRPr="00FB3F3C">
        <w:rPr>
          <w:rFonts w:ascii="Arial" w:hAnsi="Arial" w:cs="Arial"/>
          <w:sz w:val="22"/>
          <w:szCs w:val="22"/>
        </w:rPr>
        <w:t>90</w:t>
      </w:r>
      <w:r w:rsidR="000C37A6" w:rsidRPr="00FB3F3C">
        <w:rPr>
          <w:rFonts w:ascii="Arial" w:hAnsi="Arial" w:cs="Arial"/>
          <w:sz w:val="22"/>
          <w:szCs w:val="22"/>
        </w:rPr>
        <w:t xml:space="preserve"> persons per week</w:t>
      </w:r>
    </w:p>
    <w:p w:rsidR="005811EA" w:rsidRPr="00FB3F3C" w:rsidRDefault="009B237F" w:rsidP="00532EB8">
      <w:pPr>
        <w:pStyle w:val="ListParagraph"/>
        <w:numPr>
          <w:ilvl w:val="2"/>
          <w:numId w:val="6"/>
        </w:numPr>
        <w:jc w:val="both"/>
        <w:rPr>
          <w:rFonts w:ascii="Arial" w:hAnsi="Arial" w:cs="Arial"/>
          <w:sz w:val="22"/>
          <w:szCs w:val="22"/>
        </w:rPr>
      </w:pPr>
      <w:r w:rsidRPr="00FB3F3C">
        <w:rPr>
          <w:rFonts w:ascii="Arial" w:hAnsi="Arial" w:cs="Arial"/>
          <w:sz w:val="22"/>
          <w:szCs w:val="22"/>
        </w:rPr>
        <w:t>Hours</w:t>
      </w:r>
      <w:r w:rsidR="005811EA" w:rsidRPr="00FB3F3C">
        <w:rPr>
          <w:rFonts w:ascii="Arial" w:hAnsi="Arial" w:cs="Arial"/>
          <w:sz w:val="22"/>
          <w:szCs w:val="22"/>
        </w:rPr>
        <w:t xml:space="preserve"> of operation:</w:t>
      </w:r>
      <w:r w:rsidR="004D3678" w:rsidRPr="00FB3F3C">
        <w:rPr>
          <w:rFonts w:ascii="Arial" w:hAnsi="Arial" w:cs="Arial"/>
          <w:sz w:val="22"/>
          <w:szCs w:val="22"/>
        </w:rPr>
        <w:t xml:space="preserve"> </w:t>
      </w:r>
      <w:r w:rsidR="00BA5890" w:rsidRPr="00FB3F3C">
        <w:rPr>
          <w:rFonts w:ascii="Arial" w:hAnsi="Arial" w:cs="Arial"/>
          <w:sz w:val="22"/>
          <w:szCs w:val="22"/>
        </w:rPr>
        <w:t>10</w:t>
      </w:r>
      <w:r w:rsidR="004D3678" w:rsidRPr="00FB3F3C">
        <w:rPr>
          <w:rFonts w:ascii="Arial" w:hAnsi="Arial" w:cs="Arial"/>
          <w:sz w:val="22"/>
          <w:szCs w:val="22"/>
        </w:rPr>
        <w:t xml:space="preserve">AM to </w:t>
      </w:r>
      <w:r w:rsidR="00BA5890" w:rsidRPr="00FB3F3C">
        <w:rPr>
          <w:rFonts w:ascii="Arial" w:hAnsi="Arial" w:cs="Arial"/>
          <w:sz w:val="22"/>
          <w:szCs w:val="22"/>
        </w:rPr>
        <w:t>4</w:t>
      </w:r>
      <w:r w:rsidR="004D3678" w:rsidRPr="00FB3F3C">
        <w:rPr>
          <w:rFonts w:ascii="Arial" w:hAnsi="Arial" w:cs="Arial"/>
          <w:sz w:val="22"/>
          <w:szCs w:val="22"/>
        </w:rPr>
        <w:t>PM</w:t>
      </w:r>
    </w:p>
    <w:p w:rsidR="005811EA" w:rsidRPr="00FB3F3C" w:rsidRDefault="005811EA" w:rsidP="00DD19BE">
      <w:pPr>
        <w:ind w:left="1440"/>
        <w:jc w:val="both"/>
        <w:rPr>
          <w:rFonts w:ascii="Arial" w:hAnsi="Arial" w:cs="Arial"/>
          <w:sz w:val="22"/>
          <w:szCs w:val="22"/>
        </w:rPr>
      </w:pPr>
    </w:p>
    <w:p w:rsidR="002B5957" w:rsidRPr="00FB3F3C" w:rsidRDefault="004428D7" w:rsidP="00DD19BE">
      <w:pPr>
        <w:ind w:left="1440"/>
        <w:jc w:val="both"/>
        <w:rPr>
          <w:rFonts w:ascii="Arial" w:hAnsi="Arial" w:cs="Arial"/>
          <w:sz w:val="22"/>
          <w:szCs w:val="22"/>
        </w:rPr>
      </w:pPr>
      <w:r w:rsidRPr="00FB3F3C">
        <w:rPr>
          <w:rFonts w:ascii="Arial" w:hAnsi="Arial" w:cs="Arial"/>
          <w:sz w:val="22"/>
          <w:szCs w:val="22"/>
        </w:rPr>
        <w:t>“Tours and tastings” means tours of the winery and/or tastings of wine, where such tours and tastings are limited to persons who have made unsolicited prior ap</w:t>
      </w:r>
      <w:r w:rsidR="002B5957" w:rsidRPr="00FB3F3C">
        <w:rPr>
          <w:rFonts w:ascii="Arial" w:hAnsi="Arial" w:cs="Arial"/>
          <w:sz w:val="22"/>
          <w:szCs w:val="22"/>
        </w:rPr>
        <w:t>pointments for tours or tastings.</w:t>
      </w:r>
    </w:p>
    <w:p w:rsidR="002B5957" w:rsidRPr="00FB3F3C" w:rsidRDefault="002B5957" w:rsidP="00DD19BE">
      <w:pPr>
        <w:ind w:left="1440"/>
        <w:jc w:val="both"/>
        <w:rPr>
          <w:rFonts w:ascii="Arial" w:hAnsi="Arial" w:cs="Arial"/>
          <w:sz w:val="22"/>
          <w:szCs w:val="22"/>
        </w:rPr>
      </w:pPr>
    </w:p>
    <w:p w:rsidR="004428D7" w:rsidRPr="00FB3F3C" w:rsidRDefault="004D3678" w:rsidP="00DD19BE">
      <w:pPr>
        <w:ind w:left="1440"/>
        <w:jc w:val="both"/>
        <w:rPr>
          <w:rFonts w:ascii="Arial" w:hAnsi="Arial" w:cs="Arial"/>
          <w:sz w:val="22"/>
          <w:szCs w:val="22"/>
        </w:rPr>
      </w:pPr>
      <w:r w:rsidRPr="00FB3F3C">
        <w:rPr>
          <w:rFonts w:ascii="Arial" w:hAnsi="Arial" w:cs="Arial"/>
          <w:sz w:val="22"/>
          <w:szCs w:val="22"/>
        </w:rPr>
        <w:t>T</w:t>
      </w:r>
      <w:r w:rsidR="004428D7" w:rsidRPr="00FB3F3C">
        <w:rPr>
          <w:rFonts w:ascii="Arial" w:hAnsi="Arial" w:cs="Arial"/>
          <w:sz w:val="22"/>
          <w:szCs w:val="22"/>
        </w:rPr>
        <w:t xml:space="preserve">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w:t>
      </w:r>
      <w:proofErr w:type="gramStart"/>
      <w:r w:rsidR="004428D7" w:rsidRPr="00FB3F3C">
        <w:rPr>
          <w:rFonts w:ascii="Arial" w:hAnsi="Arial" w:cs="Arial"/>
          <w:sz w:val="22"/>
          <w:szCs w:val="22"/>
        </w:rPr>
        <w:t>(Ord. 1340, 2010; Ord. 947 § 9 (par</w:t>
      </w:r>
      <w:r w:rsidR="00E30FB1" w:rsidRPr="00FB3F3C">
        <w:rPr>
          <w:rFonts w:ascii="Arial" w:hAnsi="Arial" w:cs="Arial"/>
          <w:sz w:val="22"/>
          <w:szCs w:val="22"/>
        </w:rPr>
        <w:t>t), 1990; prior code § 12070).</w:t>
      </w:r>
      <w:proofErr w:type="gramEnd"/>
    </w:p>
    <w:p w:rsidR="004428D7" w:rsidRPr="00FB3F3C" w:rsidRDefault="004428D7" w:rsidP="00DD19BE">
      <w:pPr>
        <w:ind w:left="360"/>
        <w:jc w:val="both"/>
        <w:rPr>
          <w:rFonts w:ascii="Arial" w:hAnsi="Arial" w:cs="Arial"/>
          <w:sz w:val="22"/>
          <w:szCs w:val="22"/>
        </w:rPr>
      </w:pPr>
    </w:p>
    <w:p w:rsidR="004428D7" w:rsidRPr="00FB3F3C" w:rsidRDefault="004428D7" w:rsidP="00DD19BE">
      <w:pPr>
        <w:pStyle w:val="BodyTextIndent"/>
        <w:spacing w:after="0"/>
        <w:ind w:left="1440"/>
        <w:jc w:val="both"/>
        <w:rPr>
          <w:rFonts w:ascii="Arial" w:hAnsi="Arial" w:cs="Arial"/>
          <w:b/>
          <w:i/>
          <w:sz w:val="22"/>
          <w:szCs w:val="22"/>
        </w:rPr>
      </w:pPr>
      <w:r w:rsidRPr="00FB3F3C">
        <w:rPr>
          <w:rFonts w:ascii="Arial" w:hAnsi="Arial" w:cs="Arial"/>
          <w:sz w:val="22"/>
          <w:szCs w:val="22"/>
        </w:rPr>
        <w:t>Start and finish time of tours and tastings shall be scheduled to minimize vehicles arriving or leavin</w:t>
      </w:r>
      <w:r w:rsidR="004A45CF" w:rsidRPr="00FB3F3C">
        <w:rPr>
          <w:rFonts w:ascii="Arial" w:hAnsi="Arial" w:cs="Arial"/>
          <w:sz w:val="22"/>
          <w:szCs w:val="22"/>
        </w:rPr>
        <w:t xml:space="preserve">g between 4:00 PM and 6:00 PM, </w:t>
      </w:r>
      <w:r w:rsidRPr="00FB3F3C">
        <w:rPr>
          <w:rFonts w:ascii="Arial" w:hAnsi="Arial" w:cs="Arial"/>
          <w:sz w:val="22"/>
          <w:szCs w:val="22"/>
        </w:rPr>
        <w:t>and shall be limited to those wines set forth in Napa County Code</w:t>
      </w:r>
      <w:r w:rsidR="00532EB8" w:rsidRPr="00FB3F3C">
        <w:rPr>
          <w:rFonts w:ascii="Arial" w:hAnsi="Arial" w:cs="Arial"/>
          <w:sz w:val="22"/>
          <w:szCs w:val="22"/>
        </w:rPr>
        <w:t xml:space="preserve"> </w:t>
      </w:r>
      <w:r w:rsidR="006F749D" w:rsidRPr="00FB3F3C">
        <w:rPr>
          <w:rFonts w:ascii="Arial" w:hAnsi="Arial" w:cs="Arial"/>
          <w:sz w:val="22"/>
          <w:szCs w:val="22"/>
        </w:rPr>
        <w:t>18.16.030(H)(5)(c) – AP</w:t>
      </w:r>
      <w:r w:rsidR="002B5957" w:rsidRPr="00FB3F3C">
        <w:rPr>
          <w:rFonts w:ascii="Arial" w:hAnsi="Arial" w:cs="Arial"/>
          <w:sz w:val="22"/>
          <w:szCs w:val="22"/>
        </w:rPr>
        <w:t xml:space="preserve"> Zoning</w:t>
      </w:r>
      <w:r w:rsidR="005443B6" w:rsidRPr="00FB3F3C">
        <w:rPr>
          <w:rFonts w:ascii="Arial" w:hAnsi="Arial" w:cs="Arial"/>
          <w:sz w:val="22"/>
          <w:szCs w:val="22"/>
        </w:rPr>
        <w:t>).</w:t>
      </w:r>
    </w:p>
    <w:p w:rsidR="004428D7" w:rsidRPr="00FB3F3C" w:rsidRDefault="004428D7" w:rsidP="00DD19BE">
      <w:pPr>
        <w:pStyle w:val="BodyTextIndent"/>
        <w:spacing w:after="0"/>
        <w:jc w:val="both"/>
        <w:rPr>
          <w:rFonts w:ascii="Arial" w:hAnsi="Arial" w:cs="Arial"/>
          <w:sz w:val="22"/>
          <w:szCs w:val="22"/>
        </w:rPr>
      </w:pPr>
    </w:p>
    <w:p w:rsidR="00E73CD2" w:rsidRPr="00FB3F3C" w:rsidRDefault="00E73CD2" w:rsidP="002E3776">
      <w:pPr>
        <w:numPr>
          <w:ilvl w:val="1"/>
          <w:numId w:val="6"/>
        </w:numPr>
        <w:ind w:hanging="720"/>
        <w:jc w:val="both"/>
        <w:rPr>
          <w:rFonts w:ascii="Arial" w:hAnsi="Arial" w:cs="Arial"/>
          <w:sz w:val="22"/>
          <w:szCs w:val="22"/>
        </w:rPr>
      </w:pPr>
      <w:r w:rsidRPr="00FB3F3C">
        <w:rPr>
          <w:rFonts w:ascii="Arial" w:hAnsi="Arial" w:cs="Arial"/>
          <w:b/>
          <w:sz w:val="22"/>
          <w:szCs w:val="22"/>
        </w:rPr>
        <w:t>MARKETING</w:t>
      </w:r>
    </w:p>
    <w:p w:rsidR="005811EA" w:rsidRPr="00FB3F3C" w:rsidRDefault="005811EA" w:rsidP="00DD19BE">
      <w:pPr>
        <w:ind w:left="1440"/>
        <w:jc w:val="both"/>
        <w:rPr>
          <w:rFonts w:ascii="Arial" w:hAnsi="Arial" w:cs="Arial"/>
          <w:sz w:val="22"/>
          <w:szCs w:val="22"/>
        </w:rPr>
      </w:pPr>
      <w:r w:rsidRPr="00FB3F3C">
        <w:rPr>
          <w:rFonts w:ascii="Arial" w:hAnsi="Arial" w:cs="Arial"/>
          <w:sz w:val="22"/>
          <w:szCs w:val="22"/>
        </w:rPr>
        <w:t>Marketing events are limited to the following:</w:t>
      </w:r>
    </w:p>
    <w:p w:rsidR="005811EA" w:rsidRPr="00FB3F3C" w:rsidRDefault="005811EA" w:rsidP="00DD19BE">
      <w:pPr>
        <w:ind w:left="1440"/>
        <w:jc w:val="both"/>
        <w:rPr>
          <w:rFonts w:ascii="Arial" w:hAnsi="Arial" w:cs="Arial"/>
          <w:sz w:val="22"/>
          <w:szCs w:val="22"/>
        </w:rPr>
      </w:pPr>
    </w:p>
    <w:p w:rsidR="00532EB8" w:rsidRPr="00FB3F3C" w:rsidRDefault="008013D8" w:rsidP="00532EB8">
      <w:pPr>
        <w:pStyle w:val="ListParagraph"/>
        <w:numPr>
          <w:ilvl w:val="2"/>
          <w:numId w:val="6"/>
        </w:numPr>
        <w:jc w:val="both"/>
        <w:rPr>
          <w:rFonts w:ascii="Arial" w:hAnsi="Arial" w:cs="Arial"/>
          <w:sz w:val="22"/>
          <w:szCs w:val="22"/>
        </w:rPr>
      </w:pPr>
      <w:r w:rsidRPr="00FB3F3C">
        <w:rPr>
          <w:rFonts w:ascii="Arial" w:hAnsi="Arial" w:cs="Arial"/>
          <w:sz w:val="22"/>
          <w:szCs w:val="22"/>
        </w:rPr>
        <w:t>Promotional Tastings</w:t>
      </w:r>
      <w:r w:rsidR="00532EB8" w:rsidRPr="00FB3F3C">
        <w:rPr>
          <w:rFonts w:ascii="Arial" w:hAnsi="Arial" w:cs="Arial"/>
          <w:sz w:val="22"/>
          <w:szCs w:val="22"/>
        </w:rPr>
        <w:t>:</w:t>
      </w:r>
    </w:p>
    <w:p w:rsidR="00532EB8" w:rsidRPr="00FB3F3C" w:rsidRDefault="00532EB8" w:rsidP="00500E70">
      <w:pPr>
        <w:pStyle w:val="ListParagraph"/>
        <w:ind w:left="2160"/>
        <w:jc w:val="both"/>
        <w:rPr>
          <w:rFonts w:ascii="Arial" w:hAnsi="Arial" w:cs="Arial"/>
          <w:sz w:val="22"/>
          <w:szCs w:val="22"/>
        </w:rPr>
      </w:pPr>
      <w:r w:rsidRPr="00FB3F3C">
        <w:rPr>
          <w:rFonts w:ascii="Arial" w:hAnsi="Arial" w:cs="Arial"/>
          <w:sz w:val="22"/>
          <w:szCs w:val="22"/>
        </w:rPr>
        <w:t xml:space="preserve">Frequency: </w:t>
      </w:r>
      <w:r w:rsidR="008013D8" w:rsidRPr="00FB3F3C">
        <w:rPr>
          <w:rFonts w:ascii="Arial" w:hAnsi="Arial" w:cs="Arial"/>
          <w:sz w:val="22"/>
          <w:szCs w:val="22"/>
        </w:rPr>
        <w:t>36</w:t>
      </w:r>
      <w:r w:rsidRPr="00FB3F3C">
        <w:rPr>
          <w:rFonts w:ascii="Arial" w:hAnsi="Arial" w:cs="Arial"/>
          <w:sz w:val="22"/>
          <w:szCs w:val="22"/>
        </w:rPr>
        <w:t xml:space="preserve"> times per year</w:t>
      </w:r>
    </w:p>
    <w:p w:rsidR="00532EB8" w:rsidRPr="00FB3F3C" w:rsidRDefault="00532EB8" w:rsidP="00500E70">
      <w:pPr>
        <w:pStyle w:val="ListParagraph"/>
        <w:ind w:left="2160"/>
        <w:jc w:val="both"/>
        <w:rPr>
          <w:rFonts w:ascii="Arial" w:hAnsi="Arial" w:cs="Arial"/>
          <w:sz w:val="22"/>
          <w:szCs w:val="22"/>
        </w:rPr>
      </w:pPr>
      <w:r w:rsidRPr="00FB3F3C">
        <w:rPr>
          <w:rFonts w:ascii="Arial" w:hAnsi="Arial" w:cs="Arial"/>
          <w:sz w:val="22"/>
          <w:szCs w:val="22"/>
        </w:rPr>
        <w:t xml:space="preserve">Number of persons: </w:t>
      </w:r>
      <w:r w:rsidR="008013D8" w:rsidRPr="00FB3F3C">
        <w:rPr>
          <w:rFonts w:ascii="Arial" w:hAnsi="Arial" w:cs="Arial"/>
          <w:sz w:val="22"/>
          <w:szCs w:val="22"/>
        </w:rPr>
        <w:t>20</w:t>
      </w:r>
      <w:r w:rsidRPr="00FB3F3C">
        <w:rPr>
          <w:rFonts w:ascii="Arial" w:hAnsi="Arial" w:cs="Arial"/>
          <w:sz w:val="22"/>
          <w:szCs w:val="22"/>
        </w:rPr>
        <w:t xml:space="preserve"> maximum</w:t>
      </w:r>
    </w:p>
    <w:p w:rsidR="00532EB8" w:rsidRPr="00FB3F3C" w:rsidRDefault="00532EB8" w:rsidP="00500E70">
      <w:pPr>
        <w:pStyle w:val="ListParagraph"/>
        <w:ind w:left="2160"/>
        <w:jc w:val="both"/>
        <w:rPr>
          <w:rFonts w:ascii="Arial" w:hAnsi="Arial" w:cs="Arial"/>
          <w:sz w:val="22"/>
          <w:szCs w:val="22"/>
        </w:rPr>
      </w:pPr>
      <w:r w:rsidRPr="00FB3F3C">
        <w:rPr>
          <w:rFonts w:ascii="Arial" w:hAnsi="Arial" w:cs="Arial"/>
          <w:sz w:val="22"/>
          <w:szCs w:val="22"/>
        </w:rPr>
        <w:t>Time of Day: 1</w:t>
      </w:r>
      <w:r w:rsidR="005443B6" w:rsidRPr="00FB3F3C">
        <w:rPr>
          <w:rFonts w:ascii="Arial" w:hAnsi="Arial" w:cs="Arial"/>
          <w:sz w:val="22"/>
          <w:szCs w:val="22"/>
        </w:rPr>
        <w:t>0</w:t>
      </w:r>
      <w:r w:rsidRPr="00FB3F3C">
        <w:rPr>
          <w:rFonts w:ascii="Arial" w:hAnsi="Arial" w:cs="Arial"/>
          <w:sz w:val="22"/>
          <w:szCs w:val="22"/>
        </w:rPr>
        <w:t xml:space="preserve">:00 am to </w:t>
      </w:r>
      <w:r w:rsidR="000C37A6" w:rsidRPr="00FB3F3C">
        <w:rPr>
          <w:rFonts w:ascii="Arial" w:hAnsi="Arial" w:cs="Arial"/>
          <w:sz w:val="22"/>
          <w:szCs w:val="22"/>
        </w:rPr>
        <w:t>10</w:t>
      </w:r>
      <w:r w:rsidRPr="00FB3F3C">
        <w:rPr>
          <w:rFonts w:ascii="Arial" w:hAnsi="Arial" w:cs="Arial"/>
          <w:sz w:val="22"/>
          <w:szCs w:val="22"/>
        </w:rPr>
        <w:t>:00 p</w:t>
      </w:r>
      <w:r w:rsidR="005443B6" w:rsidRPr="00FB3F3C">
        <w:rPr>
          <w:rFonts w:ascii="Arial" w:hAnsi="Arial" w:cs="Arial"/>
          <w:sz w:val="22"/>
          <w:szCs w:val="22"/>
        </w:rPr>
        <w:t>m</w:t>
      </w:r>
    </w:p>
    <w:p w:rsidR="00500E70" w:rsidRPr="00FB3F3C" w:rsidRDefault="00500E70" w:rsidP="00500E70">
      <w:pPr>
        <w:pStyle w:val="ListParagraph"/>
        <w:ind w:left="2160"/>
        <w:jc w:val="both"/>
        <w:rPr>
          <w:rFonts w:ascii="Arial" w:hAnsi="Arial" w:cs="Arial"/>
          <w:sz w:val="22"/>
          <w:szCs w:val="22"/>
        </w:rPr>
      </w:pPr>
    </w:p>
    <w:p w:rsidR="005443B6" w:rsidRPr="00FB3F3C" w:rsidRDefault="008013D8" w:rsidP="005443B6">
      <w:pPr>
        <w:pStyle w:val="ListParagraph"/>
        <w:numPr>
          <w:ilvl w:val="2"/>
          <w:numId w:val="6"/>
        </w:numPr>
        <w:jc w:val="both"/>
        <w:rPr>
          <w:rFonts w:ascii="Arial" w:hAnsi="Arial" w:cs="Arial"/>
          <w:sz w:val="22"/>
          <w:szCs w:val="22"/>
        </w:rPr>
      </w:pPr>
      <w:r w:rsidRPr="00FB3F3C">
        <w:rPr>
          <w:rFonts w:ascii="Arial" w:hAnsi="Arial" w:cs="Arial"/>
          <w:sz w:val="22"/>
          <w:szCs w:val="22"/>
        </w:rPr>
        <w:t>Marketing</w:t>
      </w:r>
      <w:r w:rsidR="005443B6" w:rsidRPr="00FB3F3C">
        <w:rPr>
          <w:rFonts w:ascii="Arial" w:hAnsi="Arial" w:cs="Arial"/>
          <w:sz w:val="22"/>
          <w:szCs w:val="22"/>
        </w:rPr>
        <w:t xml:space="preserve"> Event:</w:t>
      </w:r>
    </w:p>
    <w:p w:rsidR="005443B6" w:rsidRPr="00FB3F3C" w:rsidRDefault="000C37A6" w:rsidP="00500E70">
      <w:pPr>
        <w:pStyle w:val="ListParagraph"/>
        <w:ind w:left="2160"/>
        <w:jc w:val="both"/>
        <w:rPr>
          <w:rFonts w:ascii="Arial" w:hAnsi="Arial" w:cs="Arial"/>
          <w:sz w:val="22"/>
          <w:szCs w:val="22"/>
        </w:rPr>
      </w:pPr>
      <w:r w:rsidRPr="00FB3F3C">
        <w:rPr>
          <w:rFonts w:ascii="Arial" w:hAnsi="Arial" w:cs="Arial"/>
          <w:sz w:val="22"/>
          <w:szCs w:val="22"/>
        </w:rPr>
        <w:t>Frequency: 4</w:t>
      </w:r>
      <w:r w:rsidR="005443B6" w:rsidRPr="00FB3F3C">
        <w:rPr>
          <w:rFonts w:ascii="Arial" w:hAnsi="Arial" w:cs="Arial"/>
          <w:sz w:val="22"/>
          <w:szCs w:val="22"/>
        </w:rPr>
        <w:t xml:space="preserve"> times per year</w:t>
      </w:r>
    </w:p>
    <w:p w:rsidR="005443B6" w:rsidRPr="00FB3F3C" w:rsidRDefault="005443B6" w:rsidP="00500E70">
      <w:pPr>
        <w:pStyle w:val="ListParagraph"/>
        <w:ind w:left="2160"/>
        <w:jc w:val="both"/>
        <w:rPr>
          <w:rFonts w:ascii="Arial" w:hAnsi="Arial" w:cs="Arial"/>
          <w:sz w:val="22"/>
          <w:szCs w:val="22"/>
        </w:rPr>
      </w:pPr>
      <w:r w:rsidRPr="00FB3F3C">
        <w:rPr>
          <w:rFonts w:ascii="Arial" w:hAnsi="Arial" w:cs="Arial"/>
          <w:sz w:val="22"/>
          <w:szCs w:val="22"/>
        </w:rPr>
        <w:t xml:space="preserve">Number of persons: </w:t>
      </w:r>
      <w:r w:rsidR="008013D8" w:rsidRPr="00FB3F3C">
        <w:rPr>
          <w:rFonts w:ascii="Arial" w:hAnsi="Arial" w:cs="Arial"/>
          <w:sz w:val="22"/>
          <w:szCs w:val="22"/>
        </w:rPr>
        <w:t>50</w:t>
      </w:r>
      <w:r w:rsidRPr="00FB3F3C">
        <w:rPr>
          <w:rFonts w:ascii="Arial" w:hAnsi="Arial" w:cs="Arial"/>
          <w:sz w:val="22"/>
          <w:szCs w:val="22"/>
        </w:rPr>
        <w:t xml:space="preserve"> maximum</w:t>
      </w:r>
    </w:p>
    <w:p w:rsidR="005443B6" w:rsidRPr="00FB3F3C" w:rsidRDefault="005443B6" w:rsidP="00500E70">
      <w:pPr>
        <w:pStyle w:val="ListParagraph"/>
        <w:ind w:left="2160"/>
        <w:jc w:val="both"/>
        <w:rPr>
          <w:rFonts w:ascii="Arial" w:hAnsi="Arial" w:cs="Arial"/>
          <w:sz w:val="22"/>
          <w:szCs w:val="22"/>
        </w:rPr>
      </w:pPr>
      <w:r w:rsidRPr="00FB3F3C">
        <w:rPr>
          <w:rFonts w:ascii="Arial" w:hAnsi="Arial" w:cs="Arial"/>
          <w:sz w:val="22"/>
          <w:szCs w:val="22"/>
        </w:rPr>
        <w:t xml:space="preserve">Time of Day: 10:00 am to </w:t>
      </w:r>
      <w:r w:rsidR="000C37A6" w:rsidRPr="00FB3F3C">
        <w:rPr>
          <w:rFonts w:ascii="Arial" w:hAnsi="Arial" w:cs="Arial"/>
          <w:sz w:val="22"/>
          <w:szCs w:val="22"/>
        </w:rPr>
        <w:t>10</w:t>
      </w:r>
      <w:r w:rsidRPr="00FB3F3C">
        <w:rPr>
          <w:rFonts w:ascii="Arial" w:hAnsi="Arial" w:cs="Arial"/>
          <w:sz w:val="22"/>
          <w:szCs w:val="22"/>
        </w:rPr>
        <w:t>:00 pm</w:t>
      </w:r>
    </w:p>
    <w:p w:rsidR="00803213" w:rsidRPr="00FB3F3C" w:rsidRDefault="00803213" w:rsidP="000C37A6">
      <w:pPr>
        <w:jc w:val="both"/>
        <w:rPr>
          <w:rFonts w:ascii="Arial" w:hAnsi="Arial" w:cs="Arial"/>
          <w:sz w:val="22"/>
          <w:szCs w:val="22"/>
        </w:rPr>
      </w:pPr>
    </w:p>
    <w:p w:rsidR="00A04F8D" w:rsidRPr="00FB3F3C" w:rsidRDefault="008013D8" w:rsidP="00A04F8D">
      <w:pPr>
        <w:pStyle w:val="ListParagraph"/>
        <w:numPr>
          <w:ilvl w:val="2"/>
          <w:numId w:val="6"/>
        </w:numPr>
        <w:jc w:val="both"/>
        <w:rPr>
          <w:rFonts w:ascii="Arial" w:hAnsi="Arial" w:cs="Arial"/>
          <w:sz w:val="22"/>
          <w:szCs w:val="22"/>
        </w:rPr>
      </w:pPr>
      <w:r w:rsidRPr="00FB3F3C">
        <w:rPr>
          <w:rFonts w:ascii="Arial" w:hAnsi="Arial" w:cs="Arial"/>
          <w:sz w:val="22"/>
          <w:szCs w:val="22"/>
        </w:rPr>
        <w:t>Auction</w:t>
      </w:r>
      <w:r w:rsidR="00A04F8D" w:rsidRPr="00FB3F3C">
        <w:rPr>
          <w:rFonts w:ascii="Arial" w:hAnsi="Arial" w:cs="Arial"/>
          <w:sz w:val="22"/>
          <w:szCs w:val="22"/>
        </w:rPr>
        <w:t xml:space="preserve"> event:</w:t>
      </w:r>
    </w:p>
    <w:p w:rsidR="00A04F8D" w:rsidRPr="00FB3F3C" w:rsidRDefault="00A04F8D" w:rsidP="00500E70">
      <w:pPr>
        <w:pStyle w:val="ListParagraph"/>
        <w:ind w:left="2160"/>
        <w:jc w:val="both"/>
        <w:rPr>
          <w:rFonts w:ascii="Arial" w:hAnsi="Arial" w:cs="Arial"/>
          <w:sz w:val="22"/>
          <w:szCs w:val="22"/>
        </w:rPr>
      </w:pPr>
      <w:r w:rsidRPr="00FB3F3C">
        <w:rPr>
          <w:rFonts w:ascii="Arial" w:hAnsi="Arial" w:cs="Arial"/>
          <w:sz w:val="22"/>
          <w:szCs w:val="22"/>
        </w:rPr>
        <w:t xml:space="preserve">Frequency: </w:t>
      </w:r>
      <w:r w:rsidR="008013D8" w:rsidRPr="00FB3F3C">
        <w:rPr>
          <w:rFonts w:ascii="Arial" w:hAnsi="Arial" w:cs="Arial"/>
          <w:sz w:val="22"/>
          <w:szCs w:val="22"/>
        </w:rPr>
        <w:t>1</w:t>
      </w:r>
      <w:r w:rsidRPr="00FB3F3C">
        <w:rPr>
          <w:rFonts w:ascii="Arial" w:hAnsi="Arial" w:cs="Arial"/>
          <w:sz w:val="22"/>
          <w:szCs w:val="22"/>
        </w:rPr>
        <w:t xml:space="preserve"> times per year</w:t>
      </w:r>
    </w:p>
    <w:p w:rsidR="00A04F8D" w:rsidRPr="00FB3F3C" w:rsidRDefault="000C37A6" w:rsidP="00500E70">
      <w:pPr>
        <w:pStyle w:val="ListParagraph"/>
        <w:ind w:left="2160"/>
        <w:jc w:val="both"/>
        <w:rPr>
          <w:rFonts w:ascii="Arial" w:hAnsi="Arial" w:cs="Arial"/>
          <w:sz w:val="22"/>
          <w:szCs w:val="22"/>
        </w:rPr>
      </w:pPr>
      <w:r w:rsidRPr="00FB3F3C">
        <w:rPr>
          <w:rFonts w:ascii="Arial" w:hAnsi="Arial" w:cs="Arial"/>
          <w:sz w:val="22"/>
          <w:szCs w:val="22"/>
        </w:rPr>
        <w:lastRenderedPageBreak/>
        <w:t>Number of persons: 10</w:t>
      </w:r>
      <w:r w:rsidR="00A04F8D" w:rsidRPr="00FB3F3C">
        <w:rPr>
          <w:rFonts w:ascii="Arial" w:hAnsi="Arial" w:cs="Arial"/>
          <w:sz w:val="22"/>
          <w:szCs w:val="22"/>
        </w:rPr>
        <w:t>0 maximum</w:t>
      </w:r>
    </w:p>
    <w:p w:rsidR="00A04F8D" w:rsidRPr="00FB3F3C" w:rsidRDefault="00A04F8D" w:rsidP="00500E70">
      <w:pPr>
        <w:pStyle w:val="ListParagraph"/>
        <w:ind w:left="2160"/>
        <w:jc w:val="both"/>
        <w:rPr>
          <w:rFonts w:ascii="Arial" w:hAnsi="Arial" w:cs="Arial"/>
          <w:sz w:val="22"/>
          <w:szCs w:val="22"/>
        </w:rPr>
      </w:pPr>
      <w:r w:rsidRPr="00FB3F3C">
        <w:rPr>
          <w:rFonts w:ascii="Arial" w:hAnsi="Arial" w:cs="Arial"/>
          <w:sz w:val="22"/>
          <w:szCs w:val="22"/>
        </w:rPr>
        <w:t xml:space="preserve">Time of Day: 10:00 am to </w:t>
      </w:r>
      <w:r w:rsidR="000C37A6" w:rsidRPr="00FB3F3C">
        <w:rPr>
          <w:rFonts w:ascii="Arial" w:hAnsi="Arial" w:cs="Arial"/>
          <w:sz w:val="22"/>
          <w:szCs w:val="22"/>
        </w:rPr>
        <w:t>10</w:t>
      </w:r>
      <w:r w:rsidRPr="00FB3F3C">
        <w:rPr>
          <w:rFonts w:ascii="Arial" w:hAnsi="Arial" w:cs="Arial"/>
          <w:sz w:val="22"/>
          <w:szCs w:val="22"/>
        </w:rPr>
        <w:t>:00 pm</w:t>
      </w:r>
    </w:p>
    <w:p w:rsidR="005811EA" w:rsidRPr="00FB3F3C" w:rsidRDefault="005811EA" w:rsidP="00DD19BE">
      <w:pPr>
        <w:ind w:left="1440"/>
        <w:jc w:val="both"/>
        <w:rPr>
          <w:rFonts w:ascii="Arial" w:hAnsi="Arial" w:cs="Arial"/>
          <w:sz w:val="22"/>
          <w:szCs w:val="22"/>
        </w:rPr>
      </w:pPr>
    </w:p>
    <w:p w:rsidR="00E73CD2" w:rsidRPr="00FB3F3C" w:rsidRDefault="00E73CD2" w:rsidP="00DD19BE">
      <w:pPr>
        <w:ind w:left="1440"/>
        <w:jc w:val="both"/>
        <w:rPr>
          <w:rFonts w:ascii="Arial" w:hAnsi="Arial" w:cs="Arial"/>
          <w:sz w:val="22"/>
          <w:szCs w:val="22"/>
        </w:rPr>
      </w:pPr>
      <w:r w:rsidRPr="00FB3F3C">
        <w:rPr>
          <w:rFonts w:ascii="Arial" w:hAnsi="Arial"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FB3F3C" w:rsidRDefault="00E73CD2" w:rsidP="00DD19BE">
      <w:pPr>
        <w:ind w:left="1440"/>
        <w:jc w:val="both"/>
        <w:rPr>
          <w:rFonts w:ascii="Arial" w:hAnsi="Arial" w:cs="Arial"/>
          <w:sz w:val="22"/>
          <w:szCs w:val="22"/>
        </w:rPr>
      </w:pPr>
    </w:p>
    <w:p w:rsidR="00E73CD2" w:rsidRPr="00FB3F3C" w:rsidRDefault="00E73CD2" w:rsidP="00DD19BE">
      <w:pPr>
        <w:ind w:left="1440"/>
        <w:jc w:val="both"/>
        <w:rPr>
          <w:rFonts w:ascii="Arial" w:hAnsi="Arial" w:cs="Arial"/>
          <w:sz w:val="22"/>
          <w:szCs w:val="22"/>
        </w:rPr>
      </w:pPr>
      <w:r w:rsidRPr="00FB3F3C">
        <w:rPr>
          <w:rFonts w:ascii="Arial" w:hAnsi="Arial"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w:t>
      </w:r>
      <w:proofErr w:type="gramStart"/>
      <w:r w:rsidRPr="00FB3F3C">
        <w:rPr>
          <w:rFonts w:ascii="Arial" w:hAnsi="Arial" w:cs="Arial"/>
          <w:sz w:val="22"/>
          <w:szCs w:val="22"/>
        </w:rPr>
        <w:t>)(</w:t>
      </w:r>
      <w:proofErr w:type="gramEnd"/>
      <w:r w:rsidRPr="00FB3F3C">
        <w:rPr>
          <w:rFonts w:ascii="Arial" w:hAnsi="Arial" w:cs="Arial"/>
          <w:sz w:val="22"/>
          <w:szCs w:val="22"/>
        </w:rPr>
        <w:t xml:space="preserve">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w:t>
      </w:r>
      <w:proofErr w:type="gramStart"/>
      <w:r w:rsidRPr="00FB3F3C">
        <w:rPr>
          <w:rFonts w:ascii="Arial" w:hAnsi="Arial" w:cs="Arial"/>
          <w:sz w:val="22"/>
          <w:szCs w:val="22"/>
        </w:rPr>
        <w:t>(Ord. 1340, 2010; Ord. 1104 § 11, 1996; Ord. 947 § 9 (part), 1990; prior code § 12071).</w:t>
      </w:r>
      <w:proofErr w:type="gramEnd"/>
    </w:p>
    <w:p w:rsidR="00E73CD2" w:rsidRPr="00FB3F3C" w:rsidRDefault="00E73CD2" w:rsidP="00DD19BE">
      <w:pPr>
        <w:ind w:left="1440"/>
        <w:jc w:val="both"/>
        <w:rPr>
          <w:rFonts w:ascii="Arial" w:hAnsi="Arial" w:cs="Arial"/>
          <w:sz w:val="22"/>
          <w:szCs w:val="22"/>
        </w:rPr>
      </w:pPr>
    </w:p>
    <w:p w:rsidR="00FE4B24" w:rsidRPr="00FB3F3C" w:rsidRDefault="00E73CD2" w:rsidP="00E30FB1">
      <w:pPr>
        <w:ind w:left="1440"/>
        <w:jc w:val="both"/>
        <w:rPr>
          <w:rFonts w:ascii="Arial" w:hAnsi="Arial" w:cs="Arial"/>
          <w:sz w:val="22"/>
          <w:szCs w:val="22"/>
        </w:rPr>
      </w:pPr>
      <w:r w:rsidRPr="00FB3F3C">
        <w:rPr>
          <w:rFonts w:ascii="Arial" w:hAnsi="Arial" w:cs="Arial"/>
          <w:sz w:val="22"/>
          <w:szCs w:val="22"/>
        </w:rPr>
        <w:t>All activity, including cleanup, shall cease by 10:00 PM. Start and finish time of activities shall be scheduled to minimize vehicles arriving or leavin</w:t>
      </w:r>
      <w:r w:rsidR="00E30FB1" w:rsidRPr="00FB3F3C">
        <w:rPr>
          <w:rFonts w:ascii="Arial" w:hAnsi="Arial" w:cs="Arial"/>
          <w:sz w:val="22"/>
          <w:szCs w:val="22"/>
        </w:rPr>
        <w:t>g between 4:00 PM and 6:00 PM.</w:t>
      </w:r>
      <w:r w:rsidR="00532EB8" w:rsidRPr="00FB3F3C">
        <w:rPr>
          <w:rFonts w:ascii="Arial" w:hAnsi="Arial"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E4B24" w:rsidRPr="00FB3F3C" w:rsidRDefault="00FE4B24" w:rsidP="00E30FB1">
      <w:pPr>
        <w:pStyle w:val="BodyTextIndent"/>
        <w:tabs>
          <w:tab w:val="left" w:pos="-720"/>
        </w:tabs>
        <w:suppressAutoHyphens/>
        <w:spacing w:after="0"/>
        <w:ind w:left="0"/>
        <w:jc w:val="both"/>
        <w:rPr>
          <w:rFonts w:ascii="Arial" w:hAnsi="Arial" w:cs="Arial"/>
          <w:sz w:val="22"/>
          <w:szCs w:val="22"/>
        </w:rPr>
      </w:pPr>
    </w:p>
    <w:p w:rsidR="00FE4B24" w:rsidRPr="00FB3F3C" w:rsidRDefault="00FE4B24" w:rsidP="00E30FB1">
      <w:pPr>
        <w:pStyle w:val="ListParagraph"/>
        <w:numPr>
          <w:ilvl w:val="0"/>
          <w:numId w:val="8"/>
        </w:numPr>
        <w:tabs>
          <w:tab w:val="clear" w:pos="1440"/>
        </w:tabs>
        <w:ind w:left="720"/>
        <w:jc w:val="both"/>
        <w:rPr>
          <w:rFonts w:ascii="Arial" w:hAnsi="Arial" w:cs="Arial"/>
          <w:sz w:val="22"/>
          <w:szCs w:val="22"/>
        </w:rPr>
      </w:pPr>
      <w:r w:rsidRPr="00FB3F3C">
        <w:rPr>
          <w:rFonts w:ascii="Arial" w:hAnsi="Arial" w:cs="Arial"/>
          <w:b/>
          <w:sz w:val="22"/>
          <w:szCs w:val="22"/>
        </w:rPr>
        <w:t>GRAPE SOURCE</w:t>
      </w:r>
    </w:p>
    <w:p w:rsidR="00136B8D" w:rsidRPr="00FB3F3C" w:rsidRDefault="00FE4B24" w:rsidP="00E30FB1">
      <w:pPr>
        <w:pStyle w:val="BodyTextIndent"/>
        <w:tabs>
          <w:tab w:val="left" w:pos="-720"/>
        </w:tabs>
        <w:suppressAutoHyphens/>
        <w:spacing w:after="0"/>
        <w:ind w:left="720"/>
        <w:jc w:val="both"/>
        <w:rPr>
          <w:rFonts w:ascii="Arial" w:hAnsi="Arial" w:cs="Arial"/>
          <w:sz w:val="22"/>
          <w:szCs w:val="22"/>
        </w:rPr>
      </w:pPr>
      <w:r w:rsidRPr="00FB3F3C">
        <w:rPr>
          <w:rFonts w:ascii="Arial" w:hAnsi="Arial" w:cs="Arial"/>
          <w:sz w:val="22"/>
          <w:szCs w:val="22"/>
        </w:rPr>
        <w:t xml:space="preserve">At least 75% of the grapes used to make the winery’s wine shall be grown within the County of Napa. 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shall keep records of annual production documenting the source of grapes to verify that 75% of the</w:t>
      </w:r>
      <w:r w:rsidR="009F5A65" w:rsidRPr="00FB3F3C">
        <w:rPr>
          <w:rFonts w:ascii="Arial" w:hAnsi="Arial" w:cs="Arial"/>
          <w:sz w:val="22"/>
          <w:szCs w:val="22"/>
        </w:rPr>
        <w:t xml:space="preserve"> annual</w:t>
      </w:r>
      <w:r w:rsidRPr="00FB3F3C">
        <w:rPr>
          <w:rFonts w:ascii="Arial" w:hAnsi="Arial" w:cs="Arial"/>
          <w:sz w:val="22"/>
          <w:szCs w:val="22"/>
        </w:rPr>
        <w:t xml:space="preserve"> production is from Napa County grapes. The report shall recognize the Agriculture Commission’s format for County of origin of grapes and juice used in the Winery Production Process. The report shall be provided to the </w:t>
      </w:r>
      <w:r w:rsidR="005F1CD0" w:rsidRPr="00FB3F3C">
        <w:rPr>
          <w:rFonts w:ascii="Arial" w:hAnsi="Arial" w:cs="Arial"/>
          <w:sz w:val="22"/>
          <w:szCs w:val="22"/>
        </w:rPr>
        <w:t>Planning, Building &amp; Environmental Services</w:t>
      </w:r>
      <w:r w:rsidRPr="00FB3F3C">
        <w:rPr>
          <w:rFonts w:ascii="Arial" w:hAnsi="Arial" w:cs="Arial"/>
          <w:sz w:val="22"/>
          <w:szCs w:val="22"/>
        </w:rPr>
        <w:t xml:space="preserve"> Department upon request, but shall be considered proprietary information not available to the public.</w:t>
      </w:r>
    </w:p>
    <w:p w:rsidR="00803213" w:rsidRDefault="00803213" w:rsidP="00E30FB1">
      <w:pPr>
        <w:pStyle w:val="BodyTextIndent"/>
        <w:tabs>
          <w:tab w:val="left" w:pos="-720"/>
        </w:tabs>
        <w:suppressAutoHyphens/>
        <w:spacing w:after="0"/>
        <w:ind w:left="0"/>
        <w:jc w:val="both"/>
        <w:rPr>
          <w:rFonts w:ascii="Arial" w:hAnsi="Arial" w:cs="Arial"/>
          <w:sz w:val="22"/>
          <w:szCs w:val="22"/>
        </w:rPr>
      </w:pPr>
    </w:p>
    <w:p w:rsidR="00E36906" w:rsidRDefault="00E36906" w:rsidP="00E30FB1">
      <w:pPr>
        <w:pStyle w:val="BodyTextIndent"/>
        <w:tabs>
          <w:tab w:val="left" w:pos="-720"/>
        </w:tabs>
        <w:suppressAutoHyphens/>
        <w:spacing w:after="0"/>
        <w:ind w:left="0"/>
        <w:jc w:val="both"/>
        <w:rPr>
          <w:rFonts w:ascii="Arial" w:hAnsi="Arial" w:cs="Arial"/>
          <w:sz w:val="22"/>
          <w:szCs w:val="22"/>
        </w:rPr>
      </w:pPr>
    </w:p>
    <w:p w:rsidR="00E36906" w:rsidRPr="00FB3F3C" w:rsidRDefault="00E36906" w:rsidP="00E30FB1">
      <w:pPr>
        <w:pStyle w:val="BodyTextIndent"/>
        <w:tabs>
          <w:tab w:val="left" w:pos="-720"/>
        </w:tabs>
        <w:suppressAutoHyphens/>
        <w:spacing w:after="0"/>
        <w:ind w:left="0"/>
        <w:jc w:val="both"/>
        <w:rPr>
          <w:rFonts w:ascii="Arial" w:hAnsi="Arial" w:cs="Arial"/>
          <w:sz w:val="22"/>
          <w:szCs w:val="22"/>
        </w:rPr>
      </w:pPr>
    </w:p>
    <w:p w:rsidR="007E54FE" w:rsidRPr="00FB3F3C" w:rsidRDefault="007E54FE" w:rsidP="007E54FE">
      <w:pPr>
        <w:pStyle w:val="BodyTextIndent"/>
        <w:tabs>
          <w:tab w:val="left" w:pos="-720"/>
        </w:tabs>
        <w:suppressAutoHyphens/>
        <w:spacing w:after="0"/>
        <w:ind w:left="0"/>
        <w:jc w:val="both"/>
        <w:rPr>
          <w:rFonts w:ascii="Arial" w:hAnsi="Arial" w:cs="Arial"/>
          <w:sz w:val="22"/>
          <w:szCs w:val="22"/>
        </w:rPr>
      </w:pPr>
    </w:p>
    <w:p w:rsidR="007E54FE" w:rsidRPr="00FB3F3C" w:rsidRDefault="007E54FE" w:rsidP="007E54FE">
      <w:pPr>
        <w:numPr>
          <w:ilvl w:val="0"/>
          <w:numId w:val="8"/>
        </w:numPr>
        <w:tabs>
          <w:tab w:val="clear" w:pos="1440"/>
        </w:tabs>
        <w:ind w:left="720"/>
        <w:jc w:val="both"/>
        <w:rPr>
          <w:rFonts w:ascii="Arial" w:hAnsi="Arial" w:cs="Arial"/>
          <w:sz w:val="22"/>
          <w:szCs w:val="22"/>
        </w:rPr>
      </w:pPr>
      <w:r w:rsidRPr="00FB3F3C">
        <w:rPr>
          <w:rFonts w:ascii="Arial" w:hAnsi="Arial" w:cs="Arial"/>
          <w:b/>
          <w:sz w:val="22"/>
          <w:szCs w:val="22"/>
        </w:rPr>
        <w:lastRenderedPageBreak/>
        <w:t>RENTAL/LEASING</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7E54FE" w:rsidRPr="00FB3F3C" w:rsidRDefault="007E54FE" w:rsidP="007E54FE">
      <w:pPr>
        <w:rPr>
          <w:rFonts w:ascii="Arial" w:hAnsi="Arial" w:cs="Arial"/>
          <w:sz w:val="22"/>
          <w:szCs w:val="22"/>
        </w:rPr>
      </w:pPr>
    </w:p>
    <w:p w:rsidR="007E54FE" w:rsidRPr="00FB3F3C" w:rsidRDefault="007E54FE" w:rsidP="007E54FE">
      <w:pPr>
        <w:numPr>
          <w:ilvl w:val="0"/>
          <w:numId w:val="8"/>
        </w:numPr>
        <w:tabs>
          <w:tab w:val="clear" w:pos="1440"/>
        </w:tabs>
        <w:ind w:left="720"/>
        <w:jc w:val="both"/>
        <w:rPr>
          <w:rFonts w:ascii="Arial" w:hAnsi="Arial" w:cs="Arial"/>
          <w:sz w:val="22"/>
          <w:szCs w:val="22"/>
        </w:rPr>
      </w:pPr>
      <w:r w:rsidRPr="00FB3F3C">
        <w:rPr>
          <w:rFonts w:ascii="Arial" w:hAnsi="Arial" w:cs="Arial"/>
          <w:b/>
          <w:bCs/>
          <w:sz w:val="22"/>
          <w:szCs w:val="22"/>
        </w:rPr>
        <w:t>SIGNS</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7E54FE" w:rsidRPr="00FB3F3C" w:rsidRDefault="007E54FE" w:rsidP="007E54FE">
      <w:pPr>
        <w:ind w:left="360" w:hanging="360"/>
        <w:jc w:val="both"/>
        <w:rPr>
          <w:rFonts w:ascii="Arial" w:hAnsi="Arial" w:cs="Arial"/>
          <w:sz w:val="22"/>
          <w:szCs w:val="22"/>
        </w:rPr>
      </w:pPr>
    </w:p>
    <w:p w:rsidR="007E54FE" w:rsidRPr="00FB3F3C" w:rsidRDefault="007E54FE" w:rsidP="007E54FE">
      <w:pPr>
        <w:numPr>
          <w:ilvl w:val="0"/>
          <w:numId w:val="8"/>
        </w:numPr>
        <w:tabs>
          <w:tab w:val="clear" w:pos="1440"/>
          <w:tab w:val="num" w:pos="720"/>
        </w:tabs>
        <w:ind w:left="720"/>
        <w:jc w:val="both"/>
        <w:rPr>
          <w:rFonts w:ascii="Arial" w:hAnsi="Arial" w:cs="Arial"/>
          <w:sz w:val="22"/>
          <w:szCs w:val="22"/>
        </w:rPr>
      </w:pPr>
      <w:r w:rsidRPr="00FB3F3C">
        <w:rPr>
          <w:rFonts w:ascii="Arial" w:hAnsi="Arial" w:cs="Arial"/>
          <w:b/>
          <w:sz w:val="22"/>
          <w:szCs w:val="22"/>
        </w:rPr>
        <w:t>LIGHTING</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7E54FE" w:rsidRPr="00FB3F3C" w:rsidRDefault="007E54FE" w:rsidP="007E54FE">
      <w:pPr>
        <w:ind w:left="720"/>
        <w:jc w:val="both"/>
        <w:rPr>
          <w:rFonts w:ascii="Arial" w:hAnsi="Arial" w:cs="Arial"/>
          <w:sz w:val="22"/>
          <w:szCs w:val="22"/>
        </w:rPr>
      </w:pP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FB3F3C">
        <w:rPr>
          <w:rFonts w:ascii="Arial" w:hAnsi="Arial" w:cs="Arial"/>
          <w:sz w:val="22"/>
          <w:szCs w:val="22"/>
        </w:rPr>
        <w:t xml:space="preserve"> All lighting shall comply with the California Building Code.</w:t>
      </w:r>
    </w:p>
    <w:p w:rsidR="007E54FE" w:rsidRPr="00FB3F3C" w:rsidRDefault="007E54FE" w:rsidP="007E54FE">
      <w:pPr>
        <w:ind w:left="360" w:hanging="360"/>
        <w:jc w:val="both"/>
        <w:rPr>
          <w:rFonts w:ascii="Arial" w:hAnsi="Arial" w:cs="Arial"/>
          <w:sz w:val="22"/>
          <w:szCs w:val="22"/>
        </w:rPr>
      </w:pPr>
    </w:p>
    <w:p w:rsidR="007E54FE" w:rsidRPr="00FB3F3C" w:rsidRDefault="007E54FE" w:rsidP="007E54FE">
      <w:pPr>
        <w:numPr>
          <w:ilvl w:val="0"/>
          <w:numId w:val="8"/>
        </w:numPr>
        <w:tabs>
          <w:tab w:val="clear" w:pos="1440"/>
          <w:tab w:val="num" w:pos="720"/>
        </w:tabs>
        <w:ind w:left="720"/>
        <w:jc w:val="both"/>
        <w:rPr>
          <w:rFonts w:ascii="Arial" w:hAnsi="Arial" w:cs="Arial"/>
          <w:sz w:val="22"/>
          <w:szCs w:val="22"/>
        </w:rPr>
      </w:pPr>
      <w:r w:rsidRPr="00FB3F3C">
        <w:rPr>
          <w:rFonts w:ascii="Arial" w:hAnsi="Arial" w:cs="Arial"/>
          <w:b/>
          <w:sz w:val="22"/>
          <w:szCs w:val="22"/>
        </w:rPr>
        <w:t>LANDSCAPING</w:t>
      </w:r>
    </w:p>
    <w:p w:rsidR="007E54FE" w:rsidRPr="00FB3F3C" w:rsidRDefault="007E54FE" w:rsidP="007E54FE">
      <w:pPr>
        <w:tabs>
          <w:tab w:val="num" w:pos="720"/>
        </w:tabs>
        <w:ind w:left="720" w:hanging="720"/>
        <w:jc w:val="both"/>
        <w:rPr>
          <w:rFonts w:ascii="Arial" w:hAnsi="Arial" w:cs="Arial"/>
          <w:b/>
          <w:sz w:val="22"/>
          <w:szCs w:val="22"/>
        </w:rPr>
      </w:pPr>
      <w:r w:rsidRPr="00FB3F3C">
        <w:rPr>
          <w:rFonts w:ascii="Arial" w:hAnsi="Arial"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7E54FE" w:rsidRPr="00FB3F3C" w:rsidRDefault="007E54FE" w:rsidP="007E54FE">
      <w:pPr>
        <w:tabs>
          <w:tab w:val="num" w:pos="720"/>
        </w:tabs>
        <w:ind w:left="720" w:hanging="720"/>
        <w:jc w:val="both"/>
        <w:rPr>
          <w:rFonts w:ascii="Arial" w:hAnsi="Arial" w:cs="Arial"/>
          <w:b/>
          <w:sz w:val="22"/>
          <w:szCs w:val="22"/>
        </w:rPr>
      </w:pPr>
    </w:p>
    <w:p w:rsidR="007E54FE" w:rsidRPr="00FB3F3C" w:rsidRDefault="007E54FE" w:rsidP="007E54FE">
      <w:pPr>
        <w:tabs>
          <w:tab w:val="num" w:pos="720"/>
        </w:tabs>
        <w:ind w:left="720" w:hanging="720"/>
        <w:jc w:val="both"/>
        <w:rPr>
          <w:rFonts w:ascii="Arial" w:hAnsi="Arial" w:cs="Arial"/>
          <w:sz w:val="22"/>
          <w:szCs w:val="22"/>
        </w:rPr>
      </w:pPr>
      <w:r w:rsidRPr="00FB3F3C">
        <w:rPr>
          <w:rFonts w:ascii="Arial" w:hAnsi="Arial" w:cs="Arial"/>
          <w:sz w:val="22"/>
          <w:szCs w:val="22"/>
        </w:rPr>
        <w:tab/>
      </w:r>
      <w:r w:rsidRPr="00FB3F3C">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7E54FE" w:rsidRPr="00FB3F3C" w:rsidRDefault="007E54FE" w:rsidP="007E54FE">
      <w:pPr>
        <w:tabs>
          <w:tab w:val="num" w:pos="720"/>
        </w:tabs>
        <w:jc w:val="both"/>
        <w:rPr>
          <w:rFonts w:ascii="Arial" w:hAnsi="Arial" w:cs="Arial"/>
          <w:sz w:val="22"/>
          <w:szCs w:val="22"/>
        </w:rPr>
      </w:pPr>
    </w:p>
    <w:p w:rsidR="007E54FE" w:rsidRPr="00FB3F3C" w:rsidRDefault="007E54FE" w:rsidP="007E54FE">
      <w:pPr>
        <w:tabs>
          <w:tab w:val="num" w:pos="720"/>
        </w:tabs>
        <w:ind w:left="720" w:hanging="720"/>
        <w:jc w:val="both"/>
        <w:rPr>
          <w:rFonts w:ascii="Arial" w:hAnsi="Arial" w:cs="Arial"/>
          <w:sz w:val="22"/>
          <w:szCs w:val="22"/>
        </w:rPr>
      </w:pPr>
      <w:r w:rsidRPr="00FB3F3C">
        <w:rPr>
          <w:rFonts w:ascii="Arial" w:hAnsi="Arial"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FB3F3C">
        <w:rPr>
          <w:rFonts w:ascii="Arial" w:hAnsi="Arial" w:cs="Arial"/>
          <w:sz w:val="22"/>
          <w:szCs w:val="22"/>
        </w:rPr>
        <w:t>dripline</w:t>
      </w:r>
      <w:proofErr w:type="spellEnd"/>
      <w:r w:rsidRPr="00FB3F3C">
        <w:rPr>
          <w:rFonts w:ascii="Arial" w:hAnsi="Arial" w:cs="Arial"/>
          <w:sz w:val="22"/>
          <w:szCs w:val="22"/>
        </w:rPr>
        <w:t xml:space="preserve"> of the tree or trees. Such fencing shall be maintained throughout the duration of the work undertaken in connection with </w:t>
      </w:r>
      <w:r w:rsidRPr="00FB3F3C">
        <w:rPr>
          <w:rFonts w:ascii="Arial" w:hAnsi="Arial" w:cs="Arial"/>
          <w:sz w:val="22"/>
          <w:szCs w:val="22"/>
        </w:rPr>
        <w:lastRenderedPageBreak/>
        <w:t>the winery development/construction.  In no case shall construction material, debris or vehicles be stored in the fenced tree protection area.</w:t>
      </w:r>
    </w:p>
    <w:p w:rsidR="007E54FE" w:rsidRPr="00FB3F3C" w:rsidRDefault="007E54FE" w:rsidP="007E54FE">
      <w:pPr>
        <w:tabs>
          <w:tab w:val="num" w:pos="720"/>
        </w:tabs>
        <w:ind w:left="720" w:hanging="720"/>
        <w:jc w:val="both"/>
        <w:rPr>
          <w:rFonts w:ascii="Arial" w:hAnsi="Arial" w:cs="Arial"/>
          <w:sz w:val="22"/>
          <w:szCs w:val="22"/>
        </w:rPr>
      </w:pPr>
    </w:p>
    <w:p w:rsidR="007E54FE" w:rsidRPr="00FB3F3C" w:rsidRDefault="007E54FE" w:rsidP="007E54FE">
      <w:pPr>
        <w:tabs>
          <w:tab w:val="num" w:pos="720"/>
        </w:tabs>
        <w:ind w:left="720" w:hanging="720"/>
        <w:jc w:val="both"/>
        <w:rPr>
          <w:rFonts w:ascii="Arial" w:hAnsi="Arial" w:cs="Arial"/>
          <w:sz w:val="22"/>
          <w:szCs w:val="22"/>
        </w:rPr>
      </w:pPr>
      <w:r w:rsidRPr="00FB3F3C">
        <w:rPr>
          <w:rFonts w:ascii="Arial" w:hAnsi="Arial" w:cs="Arial"/>
          <w:sz w:val="22"/>
          <w:szCs w:val="22"/>
        </w:rPr>
        <w:tab/>
        <w:t>Evergreen screening shall be installed between the industrial portions of the operation (e.g. tanks, crushing area, parking area, etc.) and off-site residence that can view these areas.</w:t>
      </w:r>
    </w:p>
    <w:p w:rsidR="007E54FE" w:rsidRPr="00FB3F3C" w:rsidRDefault="007E54FE" w:rsidP="007E54FE">
      <w:pPr>
        <w:jc w:val="both"/>
        <w:rPr>
          <w:rFonts w:ascii="Arial" w:hAnsi="Arial" w:cs="Arial"/>
          <w:sz w:val="22"/>
          <w:szCs w:val="22"/>
        </w:rPr>
      </w:pP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Landscaping shall be completed prior to final occupancy, and shall be permanently maintained in accordance with the landscaping plan.</w:t>
      </w:r>
    </w:p>
    <w:p w:rsidR="007E54FE" w:rsidRPr="00FB3F3C" w:rsidRDefault="007E54FE" w:rsidP="007E54FE">
      <w:pPr>
        <w:ind w:left="720"/>
        <w:jc w:val="both"/>
        <w:rPr>
          <w:rFonts w:ascii="Arial" w:hAnsi="Arial" w:cs="Arial"/>
          <w:sz w:val="22"/>
          <w:szCs w:val="22"/>
        </w:rPr>
      </w:pPr>
    </w:p>
    <w:p w:rsidR="007E54FE" w:rsidRPr="00FB3F3C" w:rsidRDefault="007E54FE" w:rsidP="007E54FE">
      <w:pPr>
        <w:numPr>
          <w:ilvl w:val="0"/>
          <w:numId w:val="8"/>
        </w:numPr>
        <w:tabs>
          <w:tab w:val="clear" w:pos="1440"/>
          <w:tab w:val="num" w:pos="720"/>
        </w:tabs>
        <w:ind w:left="720"/>
        <w:jc w:val="both"/>
        <w:rPr>
          <w:rFonts w:ascii="Arial" w:hAnsi="Arial" w:cs="Arial"/>
          <w:sz w:val="22"/>
          <w:szCs w:val="22"/>
        </w:rPr>
      </w:pPr>
      <w:r w:rsidRPr="00FB3F3C">
        <w:rPr>
          <w:rFonts w:ascii="Arial" w:hAnsi="Arial" w:cs="Arial"/>
          <w:b/>
          <w:sz w:val="22"/>
          <w:szCs w:val="22"/>
        </w:rPr>
        <w:t>OUTDOOR STORAGE/SCREENING/UTILITIES</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7E54FE" w:rsidRPr="00FB3F3C" w:rsidRDefault="007E54FE" w:rsidP="007E54FE">
      <w:pPr>
        <w:ind w:left="720" w:right="720"/>
        <w:jc w:val="both"/>
        <w:rPr>
          <w:rFonts w:ascii="Arial" w:hAnsi="Arial" w:cs="Arial"/>
          <w:sz w:val="22"/>
          <w:szCs w:val="22"/>
        </w:rPr>
      </w:pP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7E54FE" w:rsidRPr="00FB3F3C" w:rsidRDefault="007E54FE" w:rsidP="007E54FE">
      <w:pPr>
        <w:ind w:left="720" w:right="720"/>
        <w:jc w:val="both"/>
        <w:rPr>
          <w:rFonts w:ascii="Arial" w:hAnsi="Arial" w:cs="Arial"/>
          <w:sz w:val="22"/>
          <w:szCs w:val="22"/>
        </w:rPr>
      </w:pPr>
    </w:p>
    <w:p w:rsidR="007E54FE" w:rsidRPr="00FB3F3C" w:rsidRDefault="007E54FE" w:rsidP="007E54FE">
      <w:pPr>
        <w:numPr>
          <w:ilvl w:val="0"/>
          <w:numId w:val="8"/>
        </w:numPr>
        <w:tabs>
          <w:tab w:val="clear" w:pos="1440"/>
        </w:tabs>
        <w:ind w:left="720"/>
        <w:jc w:val="both"/>
        <w:rPr>
          <w:rFonts w:ascii="Arial" w:hAnsi="Arial" w:cs="Arial"/>
          <w:b/>
          <w:bCs/>
          <w:sz w:val="22"/>
          <w:szCs w:val="22"/>
        </w:rPr>
      </w:pPr>
      <w:r w:rsidRPr="00FB3F3C">
        <w:rPr>
          <w:rFonts w:ascii="Arial" w:hAnsi="Arial" w:cs="Arial"/>
          <w:b/>
          <w:bCs/>
          <w:sz w:val="22"/>
          <w:szCs w:val="22"/>
        </w:rPr>
        <w:t>COLORS</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7E54FE" w:rsidRPr="00FB3F3C" w:rsidRDefault="007E54FE" w:rsidP="007E54FE">
      <w:pPr>
        <w:ind w:left="360" w:hanging="360"/>
        <w:jc w:val="both"/>
        <w:rPr>
          <w:rFonts w:ascii="Arial" w:hAnsi="Arial" w:cs="Arial"/>
          <w:sz w:val="22"/>
          <w:szCs w:val="22"/>
        </w:rPr>
      </w:pPr>
    </w:p>
    <w:p w:rsidR="007E54FE" w:rsidRPr="00FB3F3C" w:rsidRDefault="007E54FE" w:rsidP="007E54FE">
      <w:pPr>
        <w:pStyle w:val="ListParagraph"/>
        <w:numPr>
          <w:ilvl w:val="0"/>
          <w:numId w:val="9"/>
        </w:numPr>
        <w:ind w:left="720" w:hanging="720"/>
        <w:jc w:val="both"/>
        <w:rPr>
          <w:rFonts w:ascii="Arial" w:hAnsi="Arial" w:cs="Arial"/>
          <w:sz w:val="22"/>
          <w:szCs w:val="22"/>
        </w:rPr>
      </w:pPr>
      <w:r w:rsidRPr="00FB3F3C">
        <w:rPr>
          <w:rFonts w:ascii="Arial" w:hAnsi="Arial" w:cs="Arial"/>
          <w:b/>
          <w:sz w:val="22"/>
          <w:szCs w:val="22"/>
        </w:rPr>
        <w:t>SITE IMPROVEMENTS AND ENGINEERING SERVICES-SPECIFIC CONDITIONS</w:t>
      </w:r>
    </w:p>
    <w:p w:rsidR="007E54FE" w:rsidRPr="00FB3F3C" w:rsidRDefault="007E54FE" w:rsidP="007E54FE">
      <w:pPr>
        <w:pStyle w:val="ListParagraph"/>
        <w:ind w:left="360" w:firstLine="360"/>
        <w:jc w:val="both"/>
        <w:rPr>
          <w:rFonts w:ascii="Arial" w:hAnsi="Arial" w:cs="Arial"/>
          <w:sz w:val="22"/>
          <w:szCs w:val="22"/>
        </w:rPr>
      </w:pPr>
      <w:r w:rsidRPr="00FB3F3C">
        <w:rPr>
          <w:rFonts w:ascii="Arial" w:hAnsi="Arial" w:cs="Arial"/>
          <w:sz w:val="22"/>
          <w:szCs w:val="22"/>
        </w:rPr>
        <w:t>Please contact (707) 253-4417 with any questions regarding the following.</w:t>
      </w:r>
    </w:p>
    <w:p w:rsidR="007E54FE" w:rsidRPr="00FB3F3C" w:rsidRDefault="007E54FE" w:rsidP="007E54FE">
      <w:pPr>
        <w:ind w:left="1080"/>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sz w:val="22"/>
          <w:szCs w:val="22"/>
        </w:rPr>
      </w:pPr>
      <w:r w:rsidRPr="00FB3F3C">
        <w:rPr>
          <w:rFonts w:ascii="Arial" w:hAnsi="Arial" w:cs="Arial"/>
          <w:b/>
          <w:sz w:val="22"/>
          <w:szCs w:val="22"/>
        </w:rPr>
        <w:t>GRADING AND SPOILS</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All grading and spoils generated by construction of the project facilities, including cave spoils, shall be managed per Engineering Services direction.  All spoils piles shall be removed prior to final occupancy.</w:t>
      </w:r>
    </w:p>
    <w:p w:rsidR="007E54FE" w:rsidRPr="00FB3F3C" w:rsidRDefault="007E54FE" w:rsidP="007E54FE">
      <w:pPr>
        <w:ind w:left="1080" w:hanging="720"/>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sz w:val="22"/>
          <w:szCs w:val="22"/>
        </w:rPr>
      </w:pPr>
      <w:r w:rsidRPr="00FB3F3C">
        <w:rPr>
          <w:rFonts w:ascii="Arial" w:hAnsi="Arial" w:cs="Arial"/>
          <w:b/>
          <w:sz w:val="22"/>
          <w:szCs w:val="22"/>
        </w:rPr>
        <w:t>TRAFFIC</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7E54FE" w:rsidRPr="00FB3F3C" w:rsidRDefault="007E54FE" w:rsidP="007E54FE">
      <w:pPr>
        <w:ind w:left="1080" w:hanging="720"/>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sz w:val="22"/>
          <w:szCs w:val="22"/>
        </w:rPr>
      </w:pPr>
      <w:r w:rsidRPr="00FB3F3C">
        <w:rPr>
          <w:rFonts w:ascii="Arial" w:hAnsi="Arial" w:cs="Arial"/>
          <w:b/>
          <w:sz w:val="22"/>
          <w:szCs w:val="22"/>
        </w:rPr>
        <w:t>DUST CONTROL</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7E54FE" w:rsidRPr="00FB3F3C" w:rsidRDefault="007E54FE" w:rsidP="007E54FE">
      <w:pPr>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b/>
          <w:bCs/>
          <w:sz w:val="22"/>
          <w:szCs w:val="22"/>
        </w:rPr>
      </w:pPr>
      <w:r w:rsidRPr="00FB3F3C">
        <w:rPr>
          <w:rFonts w:ascii="Arial" w:hAnsi="Arial" w:cs="Arial"/>
          <w:b/>
          <w:bCs/>
          <w:sz w:val="22"/>
          <w:szCs w:val="22"/>
        </w:rPr>
        <w:t>STORM WATER CONTROL</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 xml:space="preserve">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7E54FE" w:rsidRPr="00FB3F3C" w:rsidRDefault="007E54FE" w:rsidP="007E54FE">
      <w:pPr>
        <w:ind w:left="1080"/>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sz w:val="22"/>
          <w:szCs w:val="22"/>
        </w:rPr>
      </w:pPr>
      <w:r w:rsidRPr="00FB3F3C">
        <w:rPr>
          <w:rFonts w:ascii="Arial" w:hAnsi="Arial" w:cs="Arial"/>
          <w:b/>
          <w:sz w:val="22"/>
          <w:szCs w:val="22"/>
        </w:rPr>
        <w:t>PARKING</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The location of employee and visitor parking and truck loading zone areas shall be identified along with proposed circulation and traffic control signage (if any).</w:t>
      </w:r>
    </w:p>
    <w:p w:rsidR="007E54FE" w:rsidRPr="00FB3F3C" w:rsidRDefault="007E54FE" w:rsidP="007E54FE">
      <w:pPr>
        <w:ind w:left="1440"/>
        <w:jc w:val="both"/>
        <w:rPr>
          <w:rFonts w:ascii="Arial" w:hAnsi="Arial" w:cs="Arial"/>
          <w:sz w:val="22"/>
          <w:szCs w:val="22"/>
        </w:rPr>
      </w:pPr>
    </w:p>
    <w:p w:rsidR="007E54FE" w:rsidRPr="00FB3F3C" w:rsidRDefault="007E54FE" w:rsidP="007E54FE">
      <w:pPr>
        <w:ind w:left="1440"/>
        <w:jc w:val="both"/>
        <w:rPr>
          <w:rFonts w:ascii="Arial" w:hAnsi="Arial" w:cs="Arial"/>
          <w:sz w:val="22"/>
          <w:szCs w:val="22"/>
        </w:rPr>
      </w:pPr>
      <w:bookmarkStart w:id="1" w:name="OLE_LINK3"/>
      <w:bookmarkStart w:id="2" w:name="OLE_LINK4"/>
      <w:r w:rsidRPr="00FB3F3C">
        <w:rPr>
          <w:rFonts w:ascii="Arial" w:hAnsi="Arial"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1"/>
      <w:bookmarkEnd w:id="2"/>
      <w:r w:rsidRPr="00FB3F3C">
        <w:rPr>
          <w:rFonts w:ascii="Arial" w:hAnsi="Arial" w:cs="Arial"/>
          <w:sz w:val="22"/>
          <w:szCs w:val="22"/>
        </w:rPr>
        <w:t xml:space="preserve">If any event is held which will exceed the available on-site parking, 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shall prepare an event-specific parking plan which may include but, shall not necessarily be limited to, valet service or off-site parking and shuttle service to the winery.</w:t>
      </w:r>
    </w:p>
    <w:p w:rsidR="007E54FE" w:rsidRPr="00FB3F3C" w:rsidRDefault="007E54FE" w:rsidP="007E54FE">
      <w:pPr>
        <w:ind w:left="1080"/>
        <w:jc w:val="both"/>
        <w:rPr>
          <w:rFonts w:ascii="Arial" w:hAnsi="Arial" w:cs="Arial"/>
          <w:sz w:val="22"/>
          <w:szCs w:val="22"/>
        </w:rPr>
      </w:pPr>
    </w:p>
    <w:p w:rsidR="007E54FE" w:rsidRPr="00FB3F3C" w:rsidRDefault="007E54FE" w:rsidP="007E54FE">
      <w:pPr>
        <w:numPr>
          <w:ilvl w:val="1"/>
          <w:numId w:val="10"/>
        </w:numPr>
        <w:ind w:hanging="720"/>
        <w:jc w:val="both"/>
        <w:rPr>
          <w:rFonts w:ascii="Arial" w:hAnsi="Arial" w:cs="Arial"/>
          <w:sz w:val="22"/>
          <w:szCs w:val="22"/>
        </w:rPr>
      </w:pPr>
      <w:r w:rsidRPr="00FB3F3C">
        <w:rPr>
          <w:rFonts w:ascii="Arial" w:hAnsi="Arial" w:cs="Arial"/>
          <w:b/>
          <w:sz w:val="22"/>
          <w:szCs w:val="22"/>
        </w:rPr>
        <w:t>GATES/ENTRY STRUCTURES</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7E54FE" w:rsidRPr="00FB3F3C" w:rsidRDefault="007E54FE" w:rsidP="007E54FE">
      <w:pPr>
        <w:ind w:left="360" w:hanging="360"/>
        <w:jc w:val="both"/>
        <w:rPr>
          <w:rFonts w:ascii="Arial" w:hAnsi="Arial" w:cs="Arial"/>
          <w:sz w:val="22"/>
          <w:szCs w:val="22"/>
        </w:rPr>
      </w:pPr>
    </w:p>
    <w:p w:rsidR="007E54FE" w:rsidRPr="00FB3F3C" w:rsidRDefault="007E54FE" w:rsidP="007E54FE">
      <w:pPr>
        <w:pStyle w:val="ListParagraph"/>
        <w:numPr>
          <w:ilvl w:val="0"/>
          <w:numId w:val="9"/>
        </w:numPr>
        <w:tabs>
          <w:tab w:val="clear" w:pos="1440"/>
        </w:tabs>
        <w:ind w:left="720" w:hanging="720"/>
        <w:jc w:val="both"/>
        <w:rPr>
          <w:rFonts w:ascii="Arial" w:hAnsi="Arial" w:cs="Arial"/>
          <w:sz w:val="22"/>
          <w:szCs w:val="22"/>
        </w:rPr>
      </w:pPr>
      <w:r w:rsidRPr="00FB3F3C">
        <w:rPr>
          <w:rFonts w:ascii="Arial" w:hAnsi="Arial" w:cs="Arial"/>
          <w:b/>
          <w:sz w:val="22"/>
          <w:szCs w:val="22"/>
        </w:rPr>
        <w:t>ENVIRONMENTAL HEALTH-SPECIFIC CONDITIONS</w:t>
      </w:r>
    </w:p>
    <w:p w:rsidR="007E54FE" w:rsidRPr="00FB3F3C" w:rsidRDefault="007E54FE" w:rsidP="007E54FE">
      <w:pPr>
        <w:pStyle w:val="ListParagraph"/>
        <w:jc w:val="both"/>
        <w:rPr>
          <w:rFonts w:ascii="Arial" w:hAnsi="Arial" w:cs="Arial"/>
          <w:sz w:val="22"/>
          <w:szCs w:val="22"/>
        </w:rPr>
      </w:pPr>
      <w:r w:rsidRPr="00FB3F3C">
        <w:rPr>
          <w:rFonts w:ascii="Arial" w:hAnsi="Arial" w:cs="Arial"/>
          <w:sz w:val="22"/>
          <w:szCs w:val="22"/>
        </w:rPr>
        <w:t>Please contact (707) 253-4471 with any questions regarding the following.</w:t>
      </w:r>
    </w:p>
    <w:p w:rsidR="007E54FE" w:rsidRPr="00FB3F3C" w:rsidRDefault="007E54FE" w:rsidP="007E54FE">
      <w:pPr>
        <w:pStyle w:val="ListParagraph"/>
        <w:ind w:left="360"/>
        <w:jc w:val="both"/>
        <w:rPr>
          <w:rFonts w:ascii="Arial" w:hAnsi="Arial" w:cs="Arial"/>
          <w:sz w:val="22"/>
          <w:szCs w:val="22"/>
        </w:rPr>
      </w:pPr>
    </w:p>
    <w:p w:rsidR="007E54FE" w:rsidRPr="00FB3F3C" w:rsidRDefault="007E54FE" w:rsidP="007E54FE">
      <w:pPr>
        <w:pStyle w:val="ListParagraph"/>
        <w:numPr>
          <w:ilvl w:val="1"/>
          <w:numId w:val="12"/>
        </w:numPr>
        <w:ind w:hanging="720"/>
        <w:jc w:val="both"/>
        <w:rPr>
          <w:rFonts w:ascii="Arial" w:hAnsi="Arial" w:cs="Arial"/>
          <w:b/>
          <w:sz w:val="22"/>
          <w:szCs w:val="22"/>
        </w:rPr>
      </w:pPr>
      <w:r w:rsidRPr="00FB3F3C">
        <w:rPr>
          <w:rFonts w:ascii="Arial" w:hAnsi="Arial" w:cs="Arial"/>
          <w:b/>
          <w:sz w:val="22"/>
          <w:szCs w:val="22"/>
        </w:rPr>
        <w:t>WELLS</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 xml:space="preserve">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may be required (at the </w:t>
      </w:r>
      <w:proofErr w:type="spellStart"/>
      <w:r w:rsidRPr="00FB3F3C">
        <w:rPr>
          <w:rFonts w:ascii="Arial" w:hAnsi="Arial" w:cs="Arial"/>
          <w:sz w:val="22"/>
          <w:szCs w:val="22"/>
        </w:rPr>
        <w:t>permittee’s</w:t>
      </w:r>
      <w:proofErr w:type="spellEnd"/>
      <w:r w:rsidRPr="00FB3F3C">
        <w:rPr>
          <w:rFonts w:ascii="Arial" w:hAnsi="Arial" w:cs="Arial"/>
          <w:sz w:val="22"/>
          <w:szCs w:val="22"/>
        </w:rPr>
        <w:t xml:space="preserve">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7E54FE" w:rsidRPr="00FB3F3C" w:rsidRDefault="007E54FE" w:rsidP="007E54FE">
      <w:pPr>
        <w:ind w:left="1080"/>
        <w:jc w:val="both"/>
        <w:rPr>
          <w:rFonts w:ascii="Arial" w:hAnsi="Arial" w:cs="Arial"/>
          <w:sz w:val="22"/>
          <w:szCs w:val="22"/>
        </w:rPr>
      </w:pP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 xml:space="preserve">In the event that changed circumstances or significant new information provide substantial evidence that the groundwater system referenced in the use permit would significantly affect the groundwater basin, the Director of Planning, </w:t>
      </w:r>
      <w:r w:rsidRPr="00FB3F3C">
        <w:rPr>
          <w:rFonts w:ascii="Arial" w:hAnsi="Arial" w:cs="Arial"/>
          <w:sz w:val="22"/>
          <w:szCs w:val="22"/>
        </w:rPr>
        <w:lastRenderedPageBreak/>
        <w:t xml:space="preserve">Building and Environmental Services shall be authorized to recommend additional reasonable conditions on the </w:t>
      </w:r>
      <w:proofErr w:type="spellStart"/>
      <w:r w:rsidRPr="00FB3F3C">
        <w:rPr>
          <w:rFonts w:ascii="Arial" w:hAnsi="Arial" w:cs="Arial"/>
          <w:sz w:val="22"/>
          <w:szCs w:val="22"/>
        </w:rPr>
        <w:t>permittee</w:t>
      </w:r>
      <w:proofErr w:type="spellEnd"/>
      <w:r w:rsidRPr="00FB3F3C">
        <w:rPr>
          <w:rFonts w:ascii="Arial" w:hAnsi="Arial" w:cs="Arial"/>
          <w:sz w:val="22"/>
          <w:szCs w:val="22"/>
        </w:rPr>
        <w:t>,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7E54FE" w:rsidRPr="00FB3F3C" w:rsidRDefault="007E54FE" w:rsidP="007E54FE">
      <w:pPr>
        <w:ind w:left="1080"/>
        <w:jc w:val="both"/>
        <w:rPr>
          <w:rFonts w:ascii="Arial" w:hAnsi="Arial" w:cs="Arial"/>
          <w:sz w:val="22"/>
          <w:szCs w:val="22"/>
        </w:rPr>
      </w:pPr>
    </w:p>
    <w:p w:rsidR="007E54FE" w:rsidRPr="00FB3F3C" w:rsidRDefault="007E54FE" w:rsidP="007E54FE">
      <w:pPr>
        <w:numPr>
          <w:ilvl w:val="1"/>
          <w:numId w:val="12"/>
        </w:numPr>
        <w:ind w:hanging="720"/>
        <w:jc w:val="both"/>
        <w:rPr>
          <w:rFonts w:ascii="Arial" w:hAnsi="Arial" w:cs="Arial"/>
          <w:b/>
          <w:bCs/>
          <w:sz w:val="22"/>
          <w:szCs w:val="22"/>
        </w:rPr>
      </w:pPr>
      <w:r w:rsidRPr="00FB3F3C">
        <w:rPr>
          <w:rFonts w:ascii="Arial" w:hAnsi="Arial" w:cs="Arial"/>
          <w:b/>
          <w:bCs/>
          <w:sz w:val="22"/>
          <w:szCs w:val="22"/>
        </w:rPr>
        <w:t>NOISE</w:t>
      </w:r>
    </w:p>
    <w:p w:rsidR="007E54FE" w:rsidRPr="00FB3F3C" w:rsidRDefault="007E54FE" w:rsidP="007E54FE">
      <w:pPr>
        <w:ind w:left="1440"/>
        <w:jc w:val="both"/>
        <w:rPr>
          <w:rFonts w:ascii="Arial" w:hAnsi="Arial" w:cs="Arial"/>
          <w:sz w:val="22"/>
          <w:szCs w:val="22"/>
        </w:rPr>
      </w:pPr>
      <w:r w:rsidRPr="00FB3F3C">
        <w:rPr>
          <w:rFonts w:ascii="Arial" w:hAnsi="Arial" w:cs="Arial"/>
          <w:sz w:val="22"/>
          <w:szCs w:val="22"/>
        </w:rPr>
        <w:t xml:space="preserve">Construction noise shall be minimized to the greatest extent practical and allowable under State and local safety laws. Construction equipment </w:t>
      </w:r>
      <w:proofErr w:type="spellStart"/>
      <w:r w:rsidRPr="00FB3F3C">
        <w:rPr>
          <w:rFonts w:ascii="Arial" w:hAnsi="Arial" w:cs="Arial"/>
          <w:sz w:val="22"/>
          <w:szCs w:val="22"/>
        </w:rPr>
        <w:t>mufflering</w:t>
      </w:r>
      <w:proofErr w:type="spellEnd"/>
      <w:r w:rsidRPr="00FB3F3C">
        <w:rPr>
          <w:rFonts w:ascii="Arial" w:hAnsi="Arial"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7E54FE" w:rsidRPr="00FB3F3C" w:rsidRDefault="007E54FE" w:rsidP="007E54FE">
      <w:pPr>
        <w:jc w:val="both"/>
        <w:rPr>
          <w:rFonts w:ascii="Arial" w:hAnsi="Arial" w:cs="Arial"/>
          <w:sz w:val="22"/>
          <w:szCs w:val="22"/>
        </w:rPr>
      </w:pPr>
    </w:p>
    <w:p w:rsidR="007E54FE" w:rsidRPr="00E120D3" w:rsidRDefault="007E54FE" w:rsidP="00E120D3">
      <w:pPr>
        <w:pStyle w:val="ListParagraph"/>
        <w:numPr>
          <w:ilvl w:val="0"/>
          <w:numId w:val="9"/>
        </w:numPr>
        <w:tabs>
          <w:tab w:val="clear" w:pos="1440"/>
          <w:tab w:val="num" w:pos="720"/>
        </w:tabs>
        <w:ind w:firstLine="0"/>
        <w:jc w:val="both"/>
        <w:rPr>
          <w:rFonts w:ascii="Arial" w:hAnsi="Arial" w:cs="Arial"/>
          <w:b/>
          <w:bCs/>
          <w:sz w:val="22"/>
          <w:szCs w:val="22"/>
        </w:rPr>
      </w:pPr>
      <w:r w:rsidRPr="00E120D3">
        <w:rPr>
          <w:rFonts w:ascii="Arial" w:hAnsi="Arial" w:cs="Arial"/>
          <w:b/>
          <w:bCs/>
          <w:sz w:val="22"/>
          <w:szCs w:val="22"/>
        </w:rPr>
        <w:t>ARCHEOLOGICAL FINDING</w:t>
      </w:r>
    </w:p>
    <w:p w:rsidR="007E54FE" w:rsidRPr="00FB3F3C" w:rsidRDefault="007E54FE" w:rsidP="007E54FE">
      <w:pPr>
        <w:ind w:left="720"/>
        <w:jc w:val="both"/>
        <w:rPr>
          <w:rFonts w:ascii="Arial" w:hAnsi="Arial" w:cs="Arial"/>
          <w:color w:val="000000"/>
          <w:sz w:val="22"/>
          <w:szCs w:val="22"/>
        </w:rPr>
      </w:pPr>
      <w:r w:rsidRPr="00FB3F3C">
        <w:rPr>
          <w:rFonts w:ascii="Arial" w:hAnsi="Arial" w:cs="Arial"/>
          <w:bCs/>
          <w:sz w:val="22"/>
          <w:szCs w:val="22"/>
        </w:rPr>
        <w:t xml:space="preserve">In the event that archeological artifacts or human remains are discovered during construction, work shall cease in a 50-foot radius surrounding the area of discovery. The </w:t>
      </w:r>
      <w:proofErr w:type="spellStart"/>
      <w:r w:rsidRPr="00FB3F3C">
        <w:rPr>
          <w:rFonts w:ascii="Arial" w:hAnsi="Arial" w:cs="Arial"/>
          <w:bCs/>
          <w:sz w:val="22"/>
          <w:szCs w:val="22"/>
        </w:rPr>
        <w:t>permittee</w:t>
      </w:r>
      <w:proofErr w:type="spellEnd"/>
      <w:r w:rsidRPr="00FB3F3C">
        <w:rPr>
          <w:rFonts w:ascii="Arial" w:hAnsi="Arial" w:cs="Arial"/>
          <w:bCs/>
          <w:sz w:val="22"/>
          <w:szCs w:val="22"/>
        </w:rPr>
        <w:t xml:space="preserve"> shall contact the Planning, Building and Environmental Services Department </w:t>
      </w:r>
      <w:r w:rsidRPr="00FB3F3C">
        <w:rPr>
          <w:rFonts w:ascii="Arial" w:hAnsi="Arial" w:cs="Arial"/>
          <w:sz w:val="22"/>
          <w:szCs w:val="22"/>
        </w:rPr>
        <w:t xml:space="preserve">for further guidance, which will likely include the requirement for 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to hire a qualified professional to analyze the artifacts encountered and to determine if additional measures are required.</w:t>
      </w:r>
      <w:r w:rsidRPr="00FB3F3C">
        <w:rPr>
          <w:rFonts w:ascii="Arial" w:hAnsi="Arial" w:cs="Arial"/>
          <w:color w:val="000000"/>
          <w:sz w:val="22"/>
          <w:szCs w:val="22"/>
        </w:rPr>
        <w:t xml:space="preserve"> </w:t>
      </w:r>
    </w:p>
    <w:p w:rsidR="007E54FE" w:rsidRPr="00FB3F3C" w:rsidRDefault="007E54FE" w:rsidP="007E54FE">
      <w:pPr>
        <w:ind w:left="360"/>
        <w:jc w:val="both"/>
        <w:rPr>
          <w:rFonts w:ascii="Arial" w:hAnsi="Arial" w:cs="Arial"/>
          <w:color w:val="000000"/>
          <w:sz w:val="22"/>
          <w:szCs w:val="22"/>
        </w:rPr>
      </w:pPr>
    </w:p>
    <w:p w:rsidR="007E54FE" w:rsidRPr="00FB3F3C" w:rsidRDefault="007E54FE" w:rsidP="007E54FE">
      <w:pPr>
        <w:ind w:left="720"/>
        <w:jc w:val="both"/>
        <w:rPr>
          <w:rFonts w:ascii="Arial" w:hAnsi="Arial" w:cs="Arial"/>
          <w:color w:val="000000"/>
          <w:sz w:val="22"/>
          <w:szCs w:val="22"/>
        </w:rPr>
      </w:pPr>
      <w:r w:rsidRPr="00FB3F3C">
        <w:rPr>
          <w:rFonts w:ascii="Arial" w:hAnsi="Arial"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7E54FE" w:rsidRPr="00FB3F3C" w:rsidRDefault="007E54FE" w:rsidP="007E54FE">
      <w:pPr>
        <w:ind w:left="360" w:hanging="360"/>
        <w:jc w:val="both"/>
        <w:rPr>
          <w:rFonts w:ascii="Arial" w:hAnsi="Arial" w:cs="Arial"/>
          <w:sz w:val="22"/>
          <w:szCs w:val="22"/>
        </w:rPr>
      </w:pPr>
    </w:p>
    <w:p w:rsidR="007E54FE" w:rsidRPr="00FB3F3C" w:rsidRDefault="007E54FE" w:rsidP="00E120D3">
      <w:pPr>
        <w:numPr>
          <w:ilvl w:val="0"/>
          <w:numId w:val="9"/>
        </w:numPr>
        <w:ind w:left="720" w:hanging="720"/>
        <w:jc w:val="both"/>
        <w:rPr>
          <w:rFonts w:ascii="Arial" w:hAnsi="Arial" w:cs="Arial"/>
          <w:b/>
          <w:bCs/>
          <w:sz w:val="22"/>
          <w:szCs w:val="22"/>
        </w:rPr>
      </w:pPr>
      <w:r w:rsidRPr="00FB3F3C">
        <w:rPr>
          <w:rFonts w:ascii="Arial" w:hAnsi="Arial" w:cs="Arial"/>
          <w:b/>
          <w:bCs/>
          <w:sz w:val="22"/>
          <w:szCs w:val="22"/>
        </w:rPr>
        <w:t>ADDRESSING</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 xml:space="preserve">All project site addresses shall be determined by the Planning, Building and Environmental Services Director, and be reviewed and approved by the United States Post Office, prior to issuance of any building permit. The Director reserves the right to issue or re-issue an appropriate </w:t>
      </w:r>
      <w:proofErr w:type="spellStart"/>
      <w:r w:rsidRPr="00FB3F3C">
        <w:rPr>
          <w:rFonts w:ascii="Arial" w:hAnsi="Arial" w:cs="Arial"/>
          <w:sz w:val="22"/>
          <w:szCs w:val="22"/>
        </w:rPr>
        <w:t>situs</w:t>
      </w:r>
      <w:proofErr w:type="spellEnd"/>
      <w:r w:rsidRPr="00FB3F3C">
        <w:rPr>
          <w:rFonts w:ascii="Arial" w:hAnsi="Arial"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7E54FE" w:rsidRDefault="007E54FE" w:rsidP="007E54FE">
      <w:pPr>
        <w:ind w:left="360" w:hanging="360"/>
        <w:jc w:val="both"/>
        <w:rPr>
          <w:rFonts w:ascii="Arial" w:hAnsi="Arial" w:cs="Arial"/>
          <w:sz w:val="22"/>
          <w:szCs w:val="22"/>
        </w:rPr>
      </w:pPr>
    </w:p>
    <w:p w:rsidR="00E120D3" w:rsidRPr="00FB3F3C" w:rsidRDefault="00E120D3" w:rsidP="007E54FE">
      <w:pPr>
        <w:ind w:left="360" w:hanging="360"/>
        <w:jc w:val="both"/>
        <w:rPr>
          <w:rFonts w:ascii="Arial" w:hAnsi="Arial" w:cs="Arial"/>
          <w:sz w:val="22"/>
          <w:szCs w:val="22"/>
        </w:rPr>
      </w:pPr>
    </w:p>
    <w:p w:rsidR="007E54FE" w:rsidRPr="00FB3F3C" w:rsidRDefault="007E54FE" w:rsidP="00E120D3">
      <w:pPr>
        <w:numPr>
          <w:ilvl w:val="0"/>
          <w:numId w:val="9"/>
        </w:numPr>
        <w:tabs>
          <w:tab w:val="left" w:pos="720"/>
        </w:tabs>
        <w:ind w:left="720" w:hanging="720"/>
        <w:jc w:val="both"/>
        <w:rPr>
          <w:rFonts w:ascii="Arial" w:hAnsi="Arial" w:cs="Arial"/>
          <w:b/>
          <w:bCs/>
          <w:sz w:val="22"/>
          <w:szCs w:val="22"/>
        </w:rPr>
      </w:pPr>
      <w:r w:rsidRPr="00FB3F3C">
        <w:rPr>
          <w:rFonts w:ascii="Arial" w:hAnsi="Arial" w:cs="Arial"/>
          <w:b/>
          <w:bCs/>
          <w:sz w:val="22"/>
          <w:szCs w:val="22"/>
        </w:rPr>
        <w:lastRenderedPageBreak/>
        <w:t>INDEMNIFICATION</w:t>
      </w:r>
    </w:p>
    <w:p w:rsidR="007E54FE" w:rsidRPr="00FB3F3C" w:rsidRDefault="007E54FE" w:rsidP="007E54FE">
      <w:pPr>
        <w:tabs>
          <w:tab w:val="num" w:pos="360"/>
        </w:tabs>
        <w:ind w:left="720"/>
        <w:jc w:val="both"/>
        <w:rPr>
          <w:rFonts w:ascii="Arial" w:hAnsi="Arial" w:cs="Arial"/>
          <w:sz w:val="22"/>
          <w:szCs w:val="22"/>
        </w:rPr>
      </w:pPr>
      <w:r w:rsidRPr="00FB3F3C">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7E54FE" w:rsidRPr="00FB3F3C" w:rsidRDefault="007E54FE" w:rsidP="007E54FE">
      <w:pPr>
        <w:rPr>
          <w:rFonts w:ascii="Arial" w:hAnsi="Arial" w:cs="Arial"/>
          <w:sz w:val="22"/>
          <w:szCs w:val="22"/>
        </w:rPr>
      </w:pPr>
    </w:p>
    <w:p w:rsidR="007E54FE" w:rsidRPr="00FB3F3C" w:rsidRDefault="007E54FE" w:rsidP="00E120D3">
      <w:pPr>
        <w:numPr>
          <w:ilvl w:val="0"/>
          <w:numId w:val="9"/>
        </w:numPr>
        <w:ind w:left="720" w:hanging="720"/>
        <w:jc w:val="both"/>
        <w:rPr>
          <w:rFonts w:ascii="Arial" w:hAnsi="Arial" w:cs="Arial"/>
          <w:b/>
          <w:bCs/>
          <w:sz w:val="22"/>
          <w:szCs w:val="22"/>
        </w:rPr>
      </w:pPr>
      <w:r w:rsidRPr="00FB3F3C">
        <w:rPr>
          <w:rFonts w:ascii="Arial" w:hAnsi="Arial" w:cs="Arial"/>
          <w:b/>
          <w:bCs/>
          <w:sz w:val="22"/>
          <w:szCs w:val="22"/>
        </w:rPr>
        <w:t>AFFORDABLE HOUSING MITIGATION</w:t>
      </w:r>
    </w:p>
    <w:p w:rsidR="007E54FE" w:rsidRPr="00FB3F3C" w:rsidRDefault="007E54FE" w:rsidP="007E54FE">
      <w:pPr>
        <w:tabs>
          <w:tab w:val="num" w:pos="360"/>
        </w:tabs>
        <w:autoSpaceDE w:val="0"/>
        <w:autoSpaceDN w:val="0"/>
        <w:adjustRightInd w:val="0"/>
        <w:ind w:left="720"/>
        <w:jc w:val="both"/>
        <w:rPr>
          <w:rFonts w:ascii="Arial" w:hAnsi="Arial" w:cs="Arial"/>
          <w:sz w:val="22"/>
          <w:szCs w:val="22"/>
        </w:rPr>
      </w:pPr>
      <w:r w:rsidRPr="00FB3F3C">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7E54FE" w:rsidRPr="00FB3F3C" w:rsidRDefault="007E54FE" w:rsidP="007E54FE">
      <w:pPr>
        <w:jc w:val="both"/>
        <w:rPr>
          <w:rFonts w:ascii="Arial" w:hAnsi="Arial" w:cs="Arial"/>
          <w:b/>
          <w:bCs/>
          <w:sz w:val="22"/>
          <w:szCs w:val="22"/>
        </w:rPr>
      </w:pPr>
    </w:p>
    <w:p w:rsidR="007E54FE" w:rsidRPr="00FB3F3C" w:rsidRDefault="007E54FE" w:rsidP="00E120D3">
      <w:pPr>
        <w:numPr>
          <w:ilvl w:val="0"/>
          <w:numId w:val="9"/>
        </w:numPr>
        <w:ind w:left="720" w:hanging="720"/>
        <w:jc w:val="both"/>
        <w:rPr>
          <w:rFonts w:ascii="Arial" w:hAnsi="Arial" w:cs="Arial"/>
          <w:b/>
          <w:bCs/>
          <w:sz w:val="22"/>
          <w:szCs w:val="22"/>
        </w:rPr>
      </w:pPr>
      <w:r w:rsidRPr="00FB3F3C">
        <w:rPr>
          <w:rFonts w:ascii="Arial" w:hAnsi="Arial" w:cs="Arial"/>
          <w:b/>
          <w:bCs/>
          <w:sz w:val="22"/>
          <w:szCs w:val="22"/>
        </w:rPr>
        <w:t>PREVIOUS CONDITIONS</w:t>
      </w:r>
    </w:p>
    <w:p w:rsidR="007E54FE" w:rsidRPr="00FB3F3C" w:rsidRDefault="007E54FE" w:rsidP="007E54FE">
      <w:pPr>
        <w:ind w:left="720"/>
        <w:jc w:val="both"/>
        <w:rPr>
          <w:rFonts w:ascii="Arial" w:hAnsi="Arial" w:cs="Arial"/>
          <w:bCs/>
          <w:sz w:val="22"/>
          <w:szCs w:val="22"/>
        </w:rPr>
      </w:pPr>
      <w:r w:rsidRPr="00FB3F3C">
        <w:rPr>
          <w:rFonts w:ascii="Arial" w:hAnsi="Arial" w:cs="Arial"/>
          <w:bCs/>
          <w:sz w:val="22"/>
          <w:szCs w:val="22"/>
        </w:rPr>
        <w:t xml:space="preserve">As applicable, the </w:t>
      </w:r>
      <w:proofErr w:type="spellStart"/>
      <w:r w:rsidRPr="00FB3F3C">
        <w:rPr>
          <w:rFonts w:ascii="Arial" w:hAnsi="Arial" w:cs="Arial"/>
          <w:bCs/>
          <w:sz w:val="22"/>
          <w:szCs w:val="22"/>
        </w:rPr>
        <w:t>permittee</w:t>
      </w:r>
      <w:proofErr w:type="spellEnd"/>
      <w:r w:rsidRPr="00FB3F3C">
        <w:rPr>
          <w:rFonts w:ascii="Arial" w:hAnsi="Arial" w:cs="Arial"/>
          <w:bCs/>
          <w:sz w:val="22"/>
          <w:szCs w:val="22"/>
        </w:rPr>
        <w:t xml:space="preserve"> shall comply with any previous conditions of approval for the winery use except as </w:t>
      </w:r>
      <w:proofErr w:type="gramStart"/>
      <w:r w:rsidRPr="00FB3F3C">
        <w:rPr>
          <w:rFonts w:ascii="Arial" w:hAnsi="Arial" w:cs="Arial"/>
          <w:bCs/>
          <w:sz w:val="22"/>
          <w:szCs w:val="22"/>
        </w:rPr>
        <w:t>they</w:t>
      </w:r>
      <w:proofErr w:type="gramEnd"/>
      <w:r w:rsidRPr="00FB3F3C">
        <w:rPr>
          <w:rFonts w:ascii="Arial" w:hAnsi="Arial" w:cs="Arial"/>
          <w:bCs/>
          <w:sz w:val="22"/>
          <w:szCs w:val="22"/>
        </w:rPr>
        <w:t xml:space="preserve"> may be explicitly modified by this action. To the extent there is a conflict between previous conditions of approval and these conditions of approval, these conditions shall control.</w:t>
      </w:r>
    </w:p>
    <w:p w:rsidR="007E54FE" w:rsidRPr="00FB3F3C" w:rsidRDefault="007E54FE" w:rsidP="007E54FE">
      <w:pPr>
        <w:ind w:left="720"/>
        <w:jc w:val="both"/>
        <w:rPr>
          <w:rFonts w:ascii="Arial" w:hAnsi="Arial" w:cs="Arial"/>
          <w:b/>
          <w:bCs/>
          <w:sz w:val="22"/>
          <w:szCs w:val="22"/>
        </w:rPr>
      </w:pPr>
    </w:p>
    <w:p w:rsidR="007E54FE" w:rsidRPr="00FB3F3C" w:rsidRDefault="007E54FE" w:rsidP="00E120D3">
      <w:pPr>
        <w:numPr>
          <w:ilvl w:val="0"/>
          <w:numId w:val="9"/>
        </w:numPr>
        <w:ind w:left="720" w:hanging="720"/>
        <w:jc w:val="both"/>
        <w:rPr>
          <w:rFonts w:ascii="Arial" w:hAnsi="Arial" w:cs="Arial"/>
          <w:b/>
          <w:bCs/>
          <w:sz w:val="22"/>
          <w:szCs w:val="22"/>
        </w:rPr>
      </w:pPr>
      <w:r w:rsidRPr="00FB3F3C">
        <w:rPr>
          <w:rFonts w:ascii="Arial" w:hAnsi="Arial" w:cs="Arial"/>
          <w:b/>
          <w:bCs/>
          <w:sz w:val="22"/>
          <w:szCs w:val="22"/>
        </w:rPr>
        <w:t>MONITORING COSTS</w:t>
      </w: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 xml:space="preserve">All staff costs associated with monitoring compliance with these conditions, previous permit conditions, and project revisions shall be borne by the </w:t>
      </w:r>
      <w:proofErr w:type="spellStart"/>
      <w:r w:rsidRPr="00FB3F3C">
        <w:rPr>
          <w:rFonts w:ascii="Arial" w:hAnsi="Arial" w:cs="Arial"/>
          <w:sz w:val="22"/>
          <w:szCs w:val="22"/>
        </w:rPr>
        <w:t>permittee</w:t>
      </w:r>
      <w:proofErr w:type="spellEnd"/>
      <w:r w:rsidRPr="00FB3F3C">
        <w:rPr>
          <w:rFonts w:ascii="Arial" w:hAnsi="Arial"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w:t>
      </w:r>
      <w:proofErr w:type="spellStart"/>
      <w:r w:rsidRPr="00FB3F3C">
        <w:rPr>
          <w:rFonts w:ascii="Arial" w:hAnsi="Arial" w:cs="Arial"/>
          <w:sz w:val="22"/>
          <w:szCs w:val="22"/>
        </w:rPr>
        <w:t>permittee’s</w:t>
      </w:r>
      <w:proofErr w:type="spellEnd"/>
      <w:r w:rsidRPr="00FB3F3C">
        <w:rPr>
          <w:rFonts w:ascii="Arial" w:hAnsi="Arial" w:cs="Arial"/>
          <w:sz w:val="22"/>
          <w:szCs w:val="22"/>
        </w:rPr>
        <w:t xml:space="preserve"> contractors, employees, and/or guests are the responsibility of the </w:t>
      </w:r>
      <w:proofErr w:type="spellStart"/>
      <w:r w:rsidRPr="00FB3F3C">
        <w:rPr>
          <w:rFonts w:ascii="Arial" w:hAnsi="Arial" w:cs="Arial"/>
          <w:sz w:val="22"/>
          <w:szCs w:val="22"/>
        </w:rPr>
        <w:t>permittee</w:t>
      </w:r>
      <w:proofErr w:type="spellEnd"/>
      <w:r w:rsidRPr="00FB3F3C">
        <w:rPr>
          <w:rFonts w:ascii="Arial" w:hAnsi="Arial" w:cs="Arial"/>
          <w:sz w:val="22"/>
          <w:szCs w:val="22"/>
        </w:rPr>
        <w:t>.</w:t>
      </w:r>
    </w:p>
    <w:p w:rsidR="007E54FE" w:rsidRPr="00FB3F3C" w:rsidRDefault="007E54FE" w:rsidP="007E54FE">
      <w:pPr>
        <w:ind w:left="720"/>
        <w:jc w:val="both"/>
        <w:rPr>
          <w:rFonts w:ascii="Arial" w:hAnsi="Arial" w:cs="Arial"/>
          <w:sz w:val="22"/>
          <w:szCs w:val="22"/>
        </w:rPr>
      </w:pPr>
    </w:p>
    <w:p w:rsidR="007E54FE" w:rsidRPr="00FB3F3C" w:rsidRDefault="007E54FE" w:rsidP="007E54FE">
      <w:pPr>
        <w:ind w:left="720"/>
        <w:jc w:val="both"/>
        <w:rPr>
          <w:rFonts w:ascii="Arial" w:hAnsi="Arial" w:cs="Arial"/>
          <w:sz w:val="22"/>
          <w:szCs w:val="22"/>
        </w:rPr>
      </w:pPr>
      <w:r w:rsidRPr="00FB3F3C">
        <w:rPr>
          <w:rFonts w:ascii="Arial" w:hAnsi="Arial"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7E54FE" w:rsidRPr="00FB3F3C" w:rsidRDefault="007E54FE" w:rsidP="007E54FE">
      <w:pPr>
        <w:ind w:left="360" w:hanging="360"/>
        <w:jc w:val="both"/>
        <w:rPr>
          <w:rFonts w:ascii="Arial" w:hAnsi="Arial" w:cs="Arial"/>
          <w:sz w:val="22"/>
          <w:szCs w:val="22"/>
        </w:rPr>
      </w:pPr>
    </w:p>
    <w:p w:rsidR="007E54FE" w:rsidRPr="00FB3F3C" w:rsidRDefault="007E54FE" w:rsidP="00E120D3">
      <w:pPr>
        <w:numPr>
          <w:ilvl w:val="0"/>
          <w:numId w:val="9"/>
        </w:numPr>
        <w:ind w:left="720" w:hanging="720"/>
        <w:jc w:val="both"/>
        <w:rPr>
          <w:rFonts w:ascii="Arial" w:hAnsi="Arial" w:cs="Arial"/>
          <w:b/>
          <w:bCs/>
          <w:sz w:val="22"/>
          <w:szCs w:val="22"/>
        </w:rPr>
      </w:pPr>
      <w:r w:rsidRPr="00FB3F3C">
        <w:rPr>
          <w:rFonts w:ascii="Arial" w:hAnsi="Arial" w:cs="Arial"/>
          <w:b/>
          <w:bCs/>
          <w:sz w:val="22"/>
          <w:szCs w:val="22"/>
        </w:rPr>
        <w:t>TEMPORARY AND FINAL OCCUPANCY</w:t>
      </w:r>
    </w:p>
    <w:p w:rsidR="0020452F" w:rsidRPr="000C37A6" w:rsidRDefault="007E54FE" w:rsidP="00B2277D">
      <w:pPr>
        <w:tabs>
          <w:tab w:val="left" w:pos="360"/>
        </w:tabs>
        <w:ind w:left="720"/>
        <w:jc w:val="both"/>
        <w:rPr>
          <w:rFonts w:ascii="Palatino Linotype" w:hAnsi="Palatino Linotype" w:cs="Arial"/>
          <w:b/>
          <w:i/>
          <w:sz w:val="22"/>
          <w:szCs w:val="22"/>
        </w:rPr>
      </w:pPr>
      <w:r w:rsidRPr="00FB3F3C">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w:t>
      </w:r>
      <w:r w:rsidRPr="00FB3F3C">
        <w:rPr>
          <w:rFonts w:ascii="Arial" w:hAnsi="Arial" w:cs="Arial"/>
          <w:sz w:val="22"/>
          <w:szCs w:val="22"/>
        </w:rPr>
        <w:lastRenderedPageBreak/>
        <w:t xml:space="preserve">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FB3F3C">
        <w:rPr>
          <w:rFonts w:ascii="Arial" w:hAnsi="Arial" w:cs="Arial"/>
          <w:i/>
          <w:sz w:val="22"/>
          <w:szCs w:val="22"/>
        </w:rPr>
        <w:t xml:space="preserve">№ </w:t>
      </w:r>
      <w:r w:rsidRPr="00FB3F3C">
        <w:rPr>
          <w:rFonts w:ascii="Arial" w:hAnsi="Arial" w:cs="Arial"/>
          <w:sz w:val="22"/>
          <w:szCs w:val="22"/>
        </w:rPr>
        <w:t>2010-48, “Temporary Certificates of Occupancy are generally not to be used to allow production of wine for more than one year.”</w:t>
      </w:r>
    </w:p>
    <w:sectPr w:rsidR="0020452F" w:rsidRPr="000C37A6" w:rsidSect="00AC7E7A">
      <w:footerReference w:type="default" r:id="rId9"/>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3B6" w:rsidRDefault="005443B6">
      <w:r>
        <w:separator/>
      </w:r>
    </w:p>
  </w:endnote>
  <w:endnote w:type="continuationSeparator" w:id="0">
    <w:p w:rsidR="005443B6" w:rsidRDefault="00544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3B6" w:rsidRPr="00E95EC6" w:rsidRDefault="005443B6" w:rsidP="007E03AE">
    <w:pPr>
      <w:pStyle w:val="Footer"/>
      <w:rPr>
        <w:rFonts w:ascii="Palatino Linotype" w:hAnsi="Palatino Linotype" w:cs="Arial"/>
        <w:sz w:val="20"/>
        <w:szCs w:val="20"/>
      </w:rPr>
    </w:pPr>
  </w:p>
  <w:p w:rsidR="005443B6" w:rsidRPr="00E95EC6" w:rsidRDefault="008013D8" w:rsidP="007E03AE">
    <w:pPr>
      <w:pStyle w:val="Footer"/>
      <w:rPr>
        <w:rFonts w:ascii="Palatino Linotype" w:hAnsi="Palatino Linotype" w:cs="Arial"/>
        <w:b/>
        <w:sz w:val="20"/>
        <w:szCs w:val="20"/>
      </w:rPr>
    </w:pPr>
    <w:r>
      <w:rPr>
        <w:rFonts w:ascii="Palatino Linotype" w:hAnsi="Palatino Linotype" w:cs="Arial"/>
        <w:sz w:val="20"/>
        <w:szCs w:val="20"/>
      </w:rPr>
      <w:t>Diogenes Ridge</w:t>
    </w:r>
    <w:r w:rsidR="000C37A6" w:rsidRPr="00E95EC6">
      <w:rPr>
        <w:rFonts w:ascii="Palatino Linotype" w:hAnsi="Palatino Linotype" w:cs="Arial"/>
        <w:sz w:val="20"/>
        <w:szCs w:val="20"/>
      </w:rPr>
      <w:t xml:space="preserve"> Winery</w:t>
    </w:r>
    <w:r w:rsidR="00E95EC6" w:rsidRPr="00E95EC6">
      <w:rPr>
        <w:rFonts w:ascii="Palatino Linotype" w:hAnsi="Palatino Linotype" w:cs="Arial"/>
        <w:sz w:val="20"/>
        <w:szCs w:val="20"/>
      </w:rPr>
      <w:tab/>
    </w:r>
    <w:r w:rsidR="005443B6" w:rsidRPr="00E95EC6">
      <w:rPr>
        <w:rFonts w:ascii="Palatino Linotype" w:hAnsi="Palatino Linotype" w:cs="Arial"/>
        <w:sz w:val="20"/>
        <w:szCs w:val="20"/>
      </w:rPr>
      <w:tab/>
      <w:t xml:space="preserve">Page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PAGE </w:instrText>
    </w:r>
    <w:r w:rsidR="009621A2" w:rsidRPr="00E95EC6">
      <w:rPr>
        <w:rFonts w:ascii="Palatino Linotype" w:hAnsi="Palatino Linotype" w:cs="Arial"/>
        <w:b/>
        <w:sz w:val="20"/>
        <w:szCs w:val="20"/>
      </w:rPr>
      <w:fldChar w:fldCharType="separate"/>
    </w:r>
    <w:r w:rsidR="0038693E">
      <w:rPr>
        <w:rFonts w:ascii="Palatino Linotype" w:hAnsi="Palatino Linotype" w:cs="Arial"/>
        <w:b/>
        <w:noProof/>
        <w:sz w:val="20"/>
        <w:szCs w:val="20"/>
      </w:rPr>
      <w:t>3</w:t>
    </w:r>
    <w:r w:rsidR="009621A2" w:rsidRPr="00E95EC6">
      <w:rPr>
        <w:rFonts w:ascii="Palatino Linotype" w:hAnsi="Palatino Linotype" w:cs="Arial"/>
        <w:b/>
        <w:sz w:val="20"/>
        <w:szCs w:val="20"/>
      </w:rPr>
      <w:fldChar w:fldCharType="end"/>
    </w:r>
    <w:r w:rsidR="005443B6" w:rsidRPr="00E95EC6">
      <w:rPr>
        <w:rFonts w:ascii="Palatino Linotype" w:hAnsi="Palatino Linotype" w:cs="Arial"/>
        <w:sz w:val="20"/>
        <w:szCs w:val="20"/>
      </w:rPr>
      <w:t xml:space="preserve"> of </w:t>
    </w:r>
    <w:r w:rsidR="009621A2" w:rsidRPr="00E95EC6">
      <w:rPr>
        <w:rFonts w:ascii="Palatino Linotype" w:hAnsi="Palatino Linotype" w:cs="Arial"/>
        <w:b/>
        <w:sz w:val="20"/>
        <w:szCs w:val="20"/>
      </w:rPr>
      <w:fldChar w:fldCharType="begin"/>
    </w:r>
    <w:r w:rsidR="005443B6" w:rsidRPr="00E95EC6">
      <w:rPr>
        <w:rFonts w:ascii="Palatino Linotype" w:hAnsi="Palatino Linotype" w:cs="Arial"/>
        <w:b/>
        <w:sz w:val="20"/>
        <w:szCs w:val="20"/>
      </w:rPr>
      <w:instrText xml:space="preserve"> NUMPAGES  </w:instrText>
    </w:r>
    <w:r w:rsidR="009621A2" w:rsidRPr="00E95EC6">
      <w:rPr>
        <w:rFonts w:ascii="Palatino Linotype" w:hAnsi="Palatino Linotype" w:cs="Arial"/>
        <w:b/>
        <w:sz w:val="20"/>
        <w:szCs w:val="20"/>
      </w:rPr>
      <w:fldChar w:fldCharType="separate"/>
    </w:r>
    <w:r w:rsidR="0038693E">
      <w:rPr>
        <w:rFonts w:ascii="Palatino Linotype" w:hAnsi="Palatino Linotype" w:cs="Arial"/>
        <w:b/>
        <w:noProof/>
        <w:sz w:val="20"/>
        <w:szCs w:val="20"/>
      </w:rPr>
      <w:t>11</w:t>
    </w:r>
    <w:r w:rsidR="009621A2" w:rsidRPr="00E95EC6">
      <w:rPr>
        <w:rFonts w:ascii="Palatino Linotype" w:hAnsi="Palatino Linotype" w:cs="Arial"/>
        <w:b/>
        <w:sz w:val="20"/>
        <w:szCs w:val="20"/>
      </w:rPr>
      <w:fldChar w:fldCharType="end"/>
    </w:r>
  </w:p>
  <w:p w:rsidR="005443B6" w:rsidRPr="00E95EC6" w:rsidRDefault="00E95EC6" w:rsidP="007E03AE">
    <w:pPr>
      <w:pStyle w:val="Footer"/>
      <w:rPr>
        <w:rFonts w:ascii="Palatino Linotype" w:hAnsi="Palatino Linotype" w:cs="Arial"/>
        <w:sz w:val="20"/>
        <w:szCs w:val="20"/>
      </w:rPr>
    </w:pPr>
    <w:r w:rsidRPr="00E95EC6">
      <w:rPr>
        <w:rFonts w:ascii="Palatino Linotype" w:hAnsi="Palatino Linotype" w:cs="Arial"/>
        <w:sz w:val="20"/>
        <w:szCs w:val="20"/>
      </w:rPr>
      <w:t xml:space="preserve">Use Permit </w:t>
    </w:r>
    <w:r>
      <w:rPr>
        <w:rFonts w:ascii="Palatino Linotype" w:hAnsi="Palatino Linotype" w:cs="Arial"/>
        <w:sz w:val="20"/>
        <w:szCs w:val="20"/>
      </w:rPr>
      <w:t>#</w:t>
    </w:r>
    <w:r w:rsidR="005443B6" w:rsidRPr="00E95EC6">
      <w:rPr>
        <w:rFonts w:ascii="Palatino Linotype" w:hAnsi="Palatino Linotype" w:cs="Arial"/>
        <w:sz w:val="20"/>
        <w:szCs w:val="20"/>
      </w:rPr>
      <w:t>P1</w:t>
    </w:r>
    <w:r w:rsidR="008013D8">
      <w:rPr>
        <w:rFonts w:ascii="Palatino Linotype" w:hAnsi="Palatino Linotype" w:cs="Arial"/>
        <w:sz w:val="20"/>
        <w:szCs w:val="20"/>
      </w:rPr>
      <w:t>2-00347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3B6" w:rsidRDefault="005443B6">
      <w:r>
        <w:separator/>
      </w:r>
    </w:p>
  </w:footnote>
  <w:footnote w:type="continuationSeparator" w:id="0">
    <w:p w:rsidR="005443B6" w:rsidRDefault="005443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9EC7682"/>
    <w:multiLevelType w:val="hybridMultilevel"/>
    <w:tmpl w:val="BECC1BDE"/>
    <w:lvl w:ilvl="0" w:tplc="71568C48">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A36B87"/>
    <w:multiLevelType w:val="hybridMultilevel"/>
    <w:tmpl w:val="AC665B0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446D88"/>
    <w:multiLevelType w:val="hybridMultilevel"/>
    <w:tmpl w:val="CAF84666"/>
    <w:lvl w:ilvl="0" w:tplc="04090015">
      <w:start w:val="4"/>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B8511F8"/>
    <w:multiLevelType w:val="hybridMultilevel"/>
    <w:tmpl w:val="6AD6F8D6"/>
    <w:lvl w:ilvl="0" w:tplc="04090015">
      <w:start w:val="1"/>
      <w:numFmt w:val="upperLetter"/>
      <w:lvlText w:val="%1."/>
      <w:lvlJc w:val="left"/>
      <w:pPr>
        <w:ind w:left="720" w:hanging="360"/>
      </w:pPr>
    </w:lvl>
    <w:lvl w:ilvl="1" w:tplc="D9B2352E">
      <w:start w:val="1"/>
      <w:numFmt w:val="upperLetter"/>
      <w:lvlText w:val="%2."/>
      <w:lvlJc w:val="left"/>
      <w:pPr>
        <w:ind w:left="1440" w:hanging="360"/>
      </w:pPr>
      <w:rPr>
        <w:rFonts w:asciiTheme="minorHAnsi" w:eastAsia="Times New Roman" w:hAnsiTheme="minorHAnsi"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1"/>
  </w:num>
  <w:num w:numId="2">
    <w:abstractNumId w:val="2"/>
  </w:num>
  <w:num w:numId="3">
    <w:abstractNumId w:val="0"/>
  </w:num>
  <w:num w:numId="4">
    <w:abstractNumId w:val="34"/>
  </w:num>
  <w:num w:numId="5">
    <w:abstractNumId w:val="36"/>
  </w:num>
  <w:num w:numId="6">
    <w:abstractNumId w:val="33"/>
  </w:num>
  <w:num w:numId="7">
    <w:abstractNumId w:val="6"/>
  </w:num>
  <w:num w:numId="8">
    <w:abstractNumId w:val="19"/>
  </w:num>
  <w:num w:numId="9">
    <w:abstractNumId w:val="27"/>
  </w:num>
  <w:num w:numId="10">
    <w:abstractNumId w:val="15"/>
  </w:num>
  <w:num w:numId="11">
    <w:abstractNumId w:val="4"/>
  </w:num>
  <w:num w:numId="12">
    <w:abstractNumId w:val="26"/>
  </w:num>
  <w:num w:numId="13">
    <w:abstractNumId w:val="30"/>
  </w:num>
  <w:num w:numId="14">
    <w:abstractNumId w:val="22"/>
  </w:num>
  <w:num w:numId="15">
    <w:abstractNumId w:val="35"/>
  </w:num>
  <w:num w:numId="16">
    <w:abstractNumId w:val="3"/>
  </w:num>
  <w:num w:numId="17">
    <w:abstractNumId w:val="13"/>
  </w:num>
  <w:num w:numId="18">
    <w:abstractNumId w:val="5"/>
  </w:num>
  <w:num w:numId="19">
    <w:abstractNumId w:val="23"/>
  </w:num>
  <w:num w:numId="20">
    <w:abstractNumId w:val="25"/>
  </w:num>
  <w:num w:numId="21">
    <w:abstractNumId w:val="1"/>
  </w:num>
  <w:num w:numId="22">
    <w:abstractNumId w:val="10"/>
  </w:num>
  <w:num w:numId="23">
    <w:abstractNumId w:val="29"/>
  </w:num>
  <w:num w:numId="24">
    <w:abstractNumId w:val="14"/>
  </w:num>
  <w:num w:numId="25">
    <w:abstractNumId w:val="12"/>
  </w:num>
  <w:num w:numId="26">
    <w:abstractNumId w:val="28"/>
  </w:num>
  <w:num w:numId="27">
    <w:abstractNumId w:val="31"/>
  </w:num>
  <w:num w:numId="28">
    <w:abstractNumId w:val="24"/>
  </w:num>
  <w:num w:numId="29">
    <w:abstractNumId w:val="8"/>
  </w:num>
  <w:num w:numId="30">
    <w:abstractNumId w:val="7"/>
  </w:num>
  <w:num w:numId="31">
    <w:abstractNumId w:val="32"/>
  </w:num>
  <w:num w:numId="32">
    <w:abstractNumId w:val="9"/>
  </w:num>
  <w:num w:numId="33">
    <w:abstractNumId w:val="16"/>
  </w:num>
  <w:num w:numId="34">
    <w:abstractNumId w:val="20"/>
  </w:num>
  <w:num w:numId="3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888"/>
    <w:rsid w:val="000056EF"/>
    <w:rsid w:val="00006350"/>
    <w:rsid w:val="000143B4"/>
    <w:rsid w:val="0002266B"/>
    <w:rsid w:val="00060296"/>
    <w:rsid w:val="00060496"/>
    <w:rsid w:val="000749EB"/>
    <w:rsid w:val="00074A47"/>
    <w:rsid w:val="000751A3"/>
    <w:rsid w:val="00092942"/>
    <w:rsid w:val="000940BB"/>
    <w:rsid w:val="000945AC"/>
    <w:rsid w:val="000A6F59"/>
    <w:rsid w:val="000A702B"/>
    <w:rsid w:val="000B468C"/>
    <w:rsid w:val="000C16AB"/>
    <w:rsid w:val="000C2EE4"/>
    <w:rsid w:val="000C34A0"/>
    <w:rsid w:val="000C37A6"/>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D1336"/>
    <w:rsid w:val="001D62B0"/>
    <w:rsid w:val="001E5EBA"/>
    <w:rsid w:val="0020317A"/>
    <w:rsid w:val="0020452F"/>
    <w:rsid w:val="00206273"/>
    <w:rsid w:val="002242A7"/>
    <w:rsid w:val="002274FE"/>
    <w:rsid w:val="0023062F"/>
    <w:rsid w:val="00237056"/>
    <w:rsid w:val="00237E8F"/>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B7624"/>
    <w:rsid w:val="002C38F0"/>
    <w:rsid w:val="002C489C"/>
    <w:rsid w:val="002C65A6"/>
    <w:rsid w:val="002C6A57"/>
    <w:rsid w:val="002D44F5"/>
    <w:rsid w:val="002D5308"/>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693E"/>
    <w:rsid w:val="00387CF0"/>
    <w:rsid w:val="003A5989"/>
    <w:rsid w:val="003C4BA2"/>
    <w:rsid w:val="003C6B32"/>
    <w:rsid w:val="003D3EE1"/>
    <w:rsid w:val="004000F9"/>
    <w:rsid w:val="004118C4"/>
    <w:rsid w:val="00412F1D"/>
    <w:rsid w:val="00415863"/>
    <w:rsid w:val="00417225"/>
    <w:rsid w:val="0042213D"/>
    <w:rsid w:val="00426392"/>
    <w:rsid w:val="00430E07"/>
    <w:rsid w:val="004428D7"/>
    <w:rsid w:val="00446167"/>
    <w:rsid w:val="0044760C"/>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2ECB"/>
    <w:rsid w:val="004E32DC"/>
    <w:rsid w:val="004E45ED"/>
    <w:rsid w:val="004E7BAC"/>
    <w:rsid w:val="004F25ED"/>
    <w:rsid w:val="004F6952"/>
    <w:rsid w:val="00500E70"/>
    <w:rsid w:val="0050319A"/>
    <w:rsid w:val="005032B4"/>
    <w:rsid w:val="0051515E"/>
    <w:rsid w:val="005227FB"/>
    <w:rsid w:val="00532EB8"/>
    <w:rsid w:val="00541F31"/>
    <w:rsid w:val="0054328E"/>
    <w:rsid w:val="005443B6"/>
    <w:rsid w:val="005568EA"/>
    <w:rsid w:val="0057021E"/>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7782"/>
    <w:rsid w:val="00607873"/>
    <w:rsid w:val="00611440"/>
    <w:rsid w:val="006236C0"/>
    <w:rsid w:val="00626F83"/>
    <w:rsid w:val="00632999"/>
    <w:rsid w:val="006352FE"/>
    <w:rsid w:val="00636128"/>
    <w:rsid w:val="00641A64"/>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B08A1"/>
    <w:rsid w:val="006C28C4"/>
    <w:rsid w:val="006D12EF"/>
    <w:rsid w:val="006E75FA"/>
    <w:rsid w:val="006F07DE"/>
    <w:rsid w:val="006F749D"/>
    <w:rsid w:val="006F7826"/>
    <w:rsid w:val="00702FA1"/>
    <w:rsid w:val="00713358"/>
    <w:rsid w:val="00716044"/>
    <w:rsid w:val="00717841"/>
    <w:rsid w:val="00717B44"/>
    <w:rsid w:val="00717FA0"/>
    <w:rsid w:val="007213D1"/>
    <w:rsid w:val="007238EC"/>
    <w:rsid w:val="00723A75"/>
    <w:rsid w:val="00730F7B"/>
    <w:rsid w:val="00734207"/>
    <w:rsid w:val="00752B19"/>
    <w:rsid w:val="00754C12"/>
    <w:rsid w:val="00763144"/>
    <w:rsid w:val="00764FAD"/>
    <w:rsid w:val="00771108"/>
    <w:rsid w:val="00773D68"/>
    <w:rsid w:val="00774F31"/>
    <w:rsid w:val="00775E89"/>
    <w:rsid w:val="007831DB"/>
    <w:rsid w:val="00784D1C"/>
    <w:rsid w:val="00795F53"/>
    <w:rsid w:val="00797B1E"/>
    <w:rsid w:val="007A1704"/>
    <w:rsid w:val="007B1BAC"/>
    <w:rsid w:val="007C2B06"/>
    <w:rsid w:val="007C571E"/>
    <w:rsid w:val="007C6AE6"/>
    <w:rsid w:val="007D17FA"/>
    <w:rsid w:val="007E03AE"/>
    <w:rsid w:val="007E2926"/>
    <w:rsid w:val="007E3AA6"/>
    <w:rsid w:val="007E54FE"/>
    <w:rsid w:val="007F32A4"/>
    <w:rsid w:val="008013D8"/>
    <w:rsid w:val="00803213"/>
    <w:rsid w:val="008045D3"/>
    <w:rsid w:val="00805403"/>
    <w:rsid w:val="00811318"/>
    <w:rsid w:val="0082106D"/>
    <w:rsid w:val="00822829"/>
    <w:rsid w:val="008319AF"/>
    <w:rsid w:val="00842167"/>
    <w:rsid w:val="008434E0"/>
    <w:rsid w:val="00843DE4"/>
    <w:rsid w:val="00867325"/>
    <w:rsid w:val="00882185"/>
    <w:rsid w:val="00884CD2"/>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67FB"/>
    <w:rsid w:val="00955451"/>
    <w:rsid w:val="00956743"/>
    <w:rsid w:val="009602A3"/>
    <w:rsid w:val="009621A2"/>
    <w:rsid w:val="0096773C"/>
    <w:rsid w:val="0097463E"/>
    <w:rsid w:val="00983F6C"/>
    <w:rsid w:val="00984696"/>
    <w:rsid w:val="00992535"/>
    <w:rsid w:val="009946BD"/>
    <w:rsid w:val="009973B5"/>
    <w:rsid w:val="009A2FE4"/>
    <w:rsid w:val="009A5C94"/>
    <w:rsid w:val="009B237F"/>
    <w:rsid w:val="009C4AAB"/>
    <w:rsid w:val="009C4DF1"/>
    <w:rsid w:val="009D2EA8"/>
    <w:rsid w:val="009D5F47"/>
    <w:rsid w:val="009D7CFD"/>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7452E"/>
    <w:rsid w:val="00A93320"/>
    <w:rsid w:val="00A97079"/>
    <w:rsid w:val="00AA015F"/>
    <w:rsid w:val="00AB4ED4"/>
    <w:rsid w:val="00AB73ED"/>
    <w:rsid w:val="00AC47DD"/>
    <w:rsid w:val="00AC7E7A"/>
    <w:rsid w:val="00AF2CDC"/>
    <w:rsid w:val="00B00FF2"/>
    <w:rsid w:val="00B130B1"/>
    <w:rsid w:val="00B220C5"/>
    <w:rsid w:val="00B2277D"/>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BF5D37"/>
    <w:rsid w:val="00C0268D"/>
    <w:rsid w:val="00C03F6C"/>
    <w:rsid w:val="00C058D6"/>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3777"/>
    <w:rsid w:val="00CC3D68"/>
    <w:rsid w:val="00CE1E48"/>
    <w:rsid w:val="00CE4417"/>
    <w:rsid w:val="00CE7D31"/>
    <w:rsid w:val="00CF084C"/>
    <w:rsid w:val="00D013F5"/>
    <w:rsid w:val="00D01481"/>
    <w:rsid w:val="00D0215A"/>
    <w:rsid w:val="00D2224A"/>
    <w:rsid w:val="00D23038"/>
    <w:rsid w:val="00D31B20"/>
    <w:rsid w:val="00D3703F"/>
    <w:rsid w:val="00D40C6F"/>
    <w:rsid w:val="00D41822"/>
    <w:rsid w:val="00D4293D"/>
    <w:rsid w:val="00D4485D"/>
    <w:rsid w:val="00D46837"/>
    <w:rsid w:val="00D53921"/>
    <w:rsid w:val="00D63564"/>
    <w:rsid w:val="00D65AB5"/>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20D3"/>
    <w:rsid w:val="00E15E2C"/>
    <w:rsid w:val="00E17356"/>
    <w:rsid w:val="00E30FB1"/>
    <w:rsid w:val="00E333F8"/>
    <w:rsid w:val="00E36906"/>
    <w:rsid w:val="00E41E56"/>
    <w:rsid w:val="00E442DD"/>
    <w:rsid w:val="00E46024"/>
    <w:rsid w:val="00E56AAC"/>
    <w:rsid w:val="00E622C6"/>
    <w:rsid w:val="00E65877"/>
    <w:rsid w:val="00E65B0B"/>
    <w:rsid w:val="00E67CC5"/>
    <w:rsid w:val="00E72E25"/>
    <w:rsid w:val="00E73CD2"/>
    <w:rsid w:val="00E91A61"/>
    <w:rsid w:val="00E94284"/>
    <w:rsid w:val="00E95EC6"/>
    <w:rsid w:val="00EA0792"/>
    <w:rsid w:val="00EA72FD"/>
    <w:rsid w:val="00EB166C"/>
    <w:rsid w:val="00EB1FB4"/>
    <w:rsid w:val="00EB3745"/>
    <w:rsid w:val="00EB6412"/>
    <w:rsid w:val="00EB7201"/>
    <w:rsid w:val="00EC545C"/>
    <w:rsid w:val="00ED1D4F"/>
    <w:rsid w:val="00EE260B"/>
    <w:rsid w:val="00EE562B"/>
    <w:rsid w:val="00EF2208"/>
    <w:rsid w:val="00EF2617"/>
    <w:rsid w:val="00EF7F5C"/>
    <w:rsid w:val="00F01889"/>
    <w:rsid w:val="00F03F8A"/>
    <w:rsid w:val="00F206F9"/>
    <w:rsid w:val="00F27471"/>
    <w:rsid w:val="00F34D1D"/>
    <w:rsid w:val="00F40757"/>
    <w:rsid w:val="00F5074D"/>
    <w:rsid w:val="00F5548E"/>
    <w:rsid w:val="00F63F50"/>
    <w:rsid w:val="00F73473"/>
    <w:rsid w:val="00F76189"/>
    <w:rsid w:val="00F92C14"/>
    <w:rsid w:val="00F94D99"/>
    <w:rsid w:val="00FA1857"/>
    <w:rsid w:val="00FA3DF6"/>
    <w:rsid w:val="00FB230F"/>
    <w:rsid w:val="00FB3F3C"/>
    <w:rsid w:val="00FB670A"/>
    <w:rsid w:val="00FC5CC0"/>
    <w:rsid w:val="00FC7021"/>
    <w:rsid w:val="00FD3D10"/>
    <w:rsid w:val="00FE11CF"/>
    <w:rsid w:val="00FE4B24"/>
    <w:rsid w:val="00FE7C27"/>
    <w:rsid w:val="00FE7E32"/>
    <w:rsid w:val="00F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7E54F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 w:id="173535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F5891-F7D0-41B4-849B-3584C5A9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4497</Words>
  <Characters>24532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28972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Napa County</dc:creator>
  <cp:lastModifiedBy>Sharma, Shaveta</cp:lastModifiedBy>
  <cp:revision>8</cp:revision>
  <cp:lastPrinted>2012-12-07T18:39:00Z</cp:lastPrinted>
  <dcterms:created xsi:type="dcterms:W3CDTF">2014-01-27T15:48:00Z</dcterms:created>
  <dcterms:modified xsi:type="dcterms:W3CDTF">2014-02-11T19:26:00Z</dcterms:modified>
</cp:coreProperties>
</file>