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933" w:rsidRPr="001E4F3A" w:rsidRDefault="00891933" w:rsidP="00891933">
      <w:pPr>
        <w:rPr>
          <w:rFonts w:ascii="Palatino Linotype" w:hAnsi="Palatino Linotype"/>
          <w:sz w:val="20"/>
          <w:szCs w:val="20"/>
        </w:rPr>
      </w:pPr>
    </w:p>
    <w:p w:rsidR="00891933" w:rsidRPr="00DD3D0C" w:rsidRDefault="00891933" w:rsidP="00DD3D0C">
      <w:pPr>
        <w:jc w:val="center"/>
        <w:rPr>
          <w:rFonts w:ascii="Palatino Linotype" w:hAnsi="Palatino Linotype"/>
          <w:b/>
          <w:sz w:val="22"/>
          <w:szCs w:val="22"/>
        </w:rPr>
      </w:pPr>
      <w:r w:rsidRPr="00DD3D0C">
        <w:rPr>
          <w:rFonts w:ascii="Palatino Linotype" w:hAnsi="Palatino Linotype"/>
          <w:b/>
          <w:sz w:val="22"/>
          <w:szCs w:val="22"/>
        </w:rPr>
        <w:t>MEMORANDUM</w:t>
      </w:r>
    </w:p>
    <w:p w:rsidR="00891933" w:rsidRPr="00DD3D0C" w:rsidRDefault="00891933" w:rsidP="00DD3D0C">
      <w:pPr>
        <w:jc w:val="center"/>
        <w:rPr>
          <w:rFonts w:ascii="Palatino Linotype" w:hAnsi="Palatino Linotype"/>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9"/>
      </w:tblGrid>
      <w:tr w:rsidR="00891933" w:rsidRPr="0028399F">
        <w:tc>
          <w:tcPr>
            <w:tcW w:w="10469" w:type="dxa"/>
          </w:tcPr>
          <w:p w:rsidR="00891933" w:rsidRPr="0028399F" w:rsidRDefault="000E0664" w:rsidP="00CD0B73">
            <w:pPr>
              <w:rPr>
                <w:rFonts w:ascii="Palatino Linotype" w:hAnsi="Palatino Linotype"/>
              </w:rPr>
            </w:pPr>
            <w:r w:rsidRPr="0028399F">
              <w:rPr>
                <w:rFonts w:ascii="Palatino Linotype" w:hAnsi="Palatino Linotype"/>
                <w:sz w:val="22"/>
                <w:szCs w:val="22"/>
              </w:rPr>
              <w:t xml:space="preserve">To:  </w:t>
            </w:r>
            <w:r w:rsidR="00891933" w:rsidRPr="0028399F">
              <w:rPr>
                <w:rFonts w:ascii="Palatino Linotype" w:hAnsi="Palatino Linotype"/>
                <w:sz w:val="22"/>
                <w:szCs w:val="22"/>
              </w:rPr>
              <w:t>Plann</w:t>
            </w:r>
            <w:bookmarkStart w:id="0" w:name="_GoBack"/>
            <w:bookmarkEnd w:id="0"/>
            <w:r w:rsidR="00891933" w:rsidRPr="0028399F">
              <w:rPr>
                <w:rFonts w:ascii="Palatino Linotype" w:hAnsi="Palatino Linotype"/>
                <w:sz w:val="22"/>
                <w:szCs w:val="22"/>
              </w:rPr>
              <w:t xml:space="preserve">ing Commission                   </w:t>
            </w:r>
            <w:r w:rsidR="00122E76" w:rsidRPr="0028399F">
              <w:rPr>
                <w:rFonts w:ascii="Palatino Linotype" w:hAnsi="Palatino Linotype"/>
                <w:sz w:val="22"/>
                <w:szCs w:val="22"/>
              </w:rPr>
              <w:t xml:space="preserve">                    </w:t>
            </w:r>
            <w:r w:rsidR="0028399F">
              <w:rPr>
                <w:rFonts w:ascii="Palatino Linotype" w:hAnsi="Palatino Linotype"/>
                <w:sz w:val="22"/>
                <w:szCs w:val="22"/>
              </w:rPr>
              <w:t xml:space="preserve">     </w:t>
            </w:r>
            <w:r w:rsidRPr="0028399F">
              <w:rPr>
                <w:rFonts w:ascii="Palatino Linotype" w:hAnsi="Palatino Linotype"/>
                <w:sz w:val="22"/>
                <w:szCs w:val="22"/>
              </w:rPr>
              <w:t xml:space="preserve">From:  </w:t>
            </w:r>
            <w:r w:rsidR="00CD0B73" w:rsidRPr="0028399F">
              <w:rPr>
                <w:rFonts w:ascii="Palatino Linotype" w:hAnsi="Palatino Linotype"/>
                <w:sz w:val="22"/>
                <w:szCs w:val="22"/>
              </w:rPr>
              <w:t>Jerry Haag</w:t>
            </w:r>
            <w:r w:rsidR="00891933" w:rsidRPr="0028399F">
              <w:rPr>
                <w:rFonts w:ascii="Palatino Linotype" w:hAnsi="Palatino Linotype"/>
                <w:sz w:val="22"/>
                <w:szCs w:val="22"/>
              </w:rPr>
              <w:t xml:space="preserve">, </w:t>
            </w:r>
            <w:r w:rsidR="00CD0B73" w:rsidRPr="0028399F">
              <w:rPr>
                <w:rFonts w:ascii="Palatino Linotype" w:hAnsi="Palatino Linotype"/>
                <w:sz w:val="22"/>
                <w:szCs w:val="22"/>
              </w:rPr>
              <w:t>Staff Planning Consultant</w:t>
            </w:r>
          </w:p>
        </w:tc>
      </w:tr>
    </w:tbl>
    <w:p w:rsidR="00891933" w:rsidRPr="0028399F" w:rsidRDefault="00891933" w:rsidP="00891933">
      <w:pPr>
        <w:rPr>
          <w:rFonts w:ascii="Palatino Linotype" w:hAnsi="Palatino Linotype"/>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9"/>
      </w:tblGrid>
      <w:tr w:rsidR="00891933" w:rsidRPr="0028399F">
        <w:tc>
          <w:tcPr>
            <w:tcW w:w="10469" w:type="dxa"/>
          </w:tcPr>
          <w:p w:rsidR="0028399F" w:rsidRDefault="000E0664" w:rsidP="00BB1EC1">
            <w:pPr>
              <w:rPr>
                <w:rFonts w:ascii="Palatino Linotype" w:hAnsi="Palatino Linotype"/>
              </w:rPr>
            </w:pPr>
            <w:r w:rsidRPr="0028399F">
              <w:rPr>
                <w:rFonts w:ascii="Palatino Linotype" w:hAnsi="Palatino Linotype"/>
                <w:sz w:val="22"/>
                <w:szCs w:val="22"/>
              </w:rPr>
              <w:t xml:space="preserve">Date:  </w:t>
            </w:r>
            <w:r w:rsidR="00CD0B73" w:rsidRPr="0028399F">
              <w:rPr>
                <w:rFonts w:ascii="Palatino Linotype" w:hAnsi="Palatino Linotype"/>
                <w:sz w:val="22"/>
                <w:szCs w:val="22"/>
              </w:rPr>
              <w:t xml:space="preserve">October </w:t>
            </w:r>
            <w:r w:rsidR="00975083">
              <w:rPr>
                <w:rFonts w:ascii="Palatino Linotype" w:hAnsi="Palatino Linotype"/>
                <w:sz w:val="22"/>
                <w:szCs w:val="22"/>
              </w:rPr>
              <w:t>30</w:t>
            </w:r>
            <w:r w:rsidR="00CD0B73" w:rsidRPr="0028399F">
              <w:rPr>
                <w:rFonts w:ascii="Palatino Linotype" w:hAnsi="Palatino Linotype"/>
                <w:sz w:val="22"/>
                <w:szCs w:val="22"/>
              </w:rPr>
              <w:t>, 2015</w:t>
            </w:r>
            <w:r w:rsidR="00891933" w:rsidRPr="0028399F">
              <w:rPr>
                <w:rFonts w:ascii="Palatino Linotype" w:hAnsi="Palatino Linotype"/>
                <w:sz w:val="22"/>
                <w:szCs w:val="22"/>
              </w:rPr>
              <w:t xml:space="preserve">                        </w:t>
            </w:r>
            <w:r w:rsidRPr="0028399F">
              <w:rPr>
                <w:rFonts w:ascii="Palatino Linotype" w:hAnsi="Palatino Linotype"/>
                <w:sz w:val="22"/>
                <w:szCs w:val="22"/>
              </w:rPr>
              <w:t xml:space="preserve">                        </w:t>
            </w:r>
            <w:r w:rsidR="00CD0B73" w:rsidRPr="0028399F">
              <w:rPr>
                <w:rFonts w:ascii="Palatino Linotype" w:hAnsi="Palatino Linotype"/>
                <w:sz w:val="22"/>
                <w:szCs w:val="22"/>
              </w:rPr>
              <w:t xml:space="preserve"> </w:t>
            </w:r>
            <w:r w:rsidR="0028399F" w:rsidRPr="0028399F">
              <w:rPr>
                <w:rFonts w:ascii="Palatino Linotype" w:hAnsi="Palatino Linotype"/>
                <w:sz w:val="22"/>
                <w:szCs w:val="22"/>
              </w:rPr>
              <w:t xml:space="preserve"> </w:t>
            </w:r>
            <w:r w:rsidR="0028399F">
              <w:rPr>
                <w:rFonts w:ascii="Palatino Linotype" w:hAnsi="Palatino Linotype"/>
                <w:sz w:val="22"/>
                <w:szCs w:val="22"/>
              </w:rPr>
              <w:t xml:space="preserve">Re:  </w:t>
            </w:r>
            <w:r w:rsidR="00D90F35">
              <w:rPr>
                <w:rFonts w:ascii="Palatino Linotype" w:hAnsi="Palatino Linotype"/>
                <w:sz w:val="22"/>
                <w:szCs w:val="22"/>
              </w:rPr>
              <w:t xml:space="preserve">     </w:t>
            </w:r>
            <w:r w:rsidR="0028399F">
              <w:rPr>
                <w:rFonts w:ascii="Palatino Linotype" w:hAnsi="Palatino Linotype"/>
                <w:sz w:val="22"/>
                <w:szCs w:val="22"/>
              </w:rPr>
              <w:t>CEQA Determination</w:t>
            </w:r>
          </w:p>
          <w:p w:rsidR="0028399F" w:rsidRDefault="0028399F" w:rsidP="00BB1EC1">
            <w:pPr>
              <w:rPr>
                <w:rFonts w:ascii="Palatino Linotype" w:hAnsi="Palatino Linotype"/>
              </w:rPr>
            </w:pPr>
            <w:r>
              <w:rPr>
                <w:rFonts w:ascii="Palatino Linotype" w:hAnsi="Palatino Linotype"/>
                <w:sz w:val="22"/>
                <w:szCs w:val="22"/>
              </w:rPr>
              <w:t xml:space="preserve">                                                                                                  </w:t>
            </w:r>
            <w:r w:rsidR="00D90F35">
              <w:rPr>
                <w:rFonts w:ascii="Palatino Linotype" w:hAnsi="Palatino Linotype"/>
                <w:sz w:val="22"/>
                <w:szCs w:val="22"/>
              </w:rPr>
              <w:t xml:space="preserve">     </w:t>
            </w:r>
            <w:r w:rsidR="00CD0B73" w:rsidRPr="0028399F">
              <w:rPr>
                <w:rFonts w:ascii="Palatino Linotype" w:hAnsi="Palatino Linotype"/>
                <w:sz w:val="22"/>
                <w:szCs w:val="22"/>
              </w:rPr>
              <w:t>Veri</w:t>
            </w:r>
            <w:r>
              <w:rPr>
                <w:rFonts w:ascii="Palatino Linotype" w:hAnsi="Palatino Linotype"/>
                <w:sz w:val="22"/>
                <w:szCs w:val="22"/>
              </w:rPr>
              <w:t xml:space="preserve">zon Wireless </w:t>
            </w:r>
            <w:r w:rsidR="00D90F35">
              <w:rPr>
                <w:rFonts w:ascii="Palatino Linotype" w:hAnsi="Palatino Linotype"/>
                <w:sz w:val="22"/>
                <w:szCs w:val="22"/>
              </w:rPr>
              <w:t>Dwyer</w:t>
            </w:r>
            <w:r>
              <w:rPr>
                <w:rFonts w:ascii="Palatino Linotype" w:hAnsi="Palatino Linotype"/>
                <w:sz w:val="22"/>
                <w:szCs w:val="22"/>
              </w:rPr>
              <w:t xml:space="preserve"> Site</w:t>
            </w:r>
          </w:p>
          <w:p w:rsidR="00891933" w:rsidRPr="0028399F" w:rsidRDefault="0028399F" w:rsidP="00BB1EC1">
            <w:pPr>
              <w:rPr>
                <w:rFonts w:ascii="Palatino Linotype" w:hAnsi="Palatino Linotype"/>
              </w:rPr>
            </w:pPr>
            <w:r>
              <w:rPr>
                <w:rFonts w:ascii="Palatino Linotype" w:hAnsi="Palatino Linotype"/>
                <w:sz w:val="22"/>
                <w:szCs w:val="22"/>
              </w:rPr>
              <w:t xml:space="preserve">                                                                                                  </w:t>
            </w:r>
            <w:r w:rsidR="00D90F35">
              <w:rPr>
                <w:rFonts w:ascii="Palatino Linotype" w:hAnsi="Palatino Linotype"/>
                <w:sz w:val="22"/>
                <w:szCs w:val="22"/>
              </w:rPr>
              <w:t xml:space="preserve">     </w:t>
            </w:r>
            <w:r w:rsidR="000E0664" w:rsidRPr="0028399F">
              <w:rPr>
                <w:rFonts w:ascii="Palatino Linotype" w:hAnsi="Palatino Linotype"/>
                <w:sz w:val="22"/>
                <w:szCs w:val="22"/>
              </w:rPr>
              <w:t xml:space="preserve">Use Permit </w:t>
            </w:r>
            <w:r w:rsidR="00CD0B73" w:rsidRPr="0028399F">
              <w:rPr>
                <w:rFonts w:ascii="Palatino Linotype" w:hAnsi="Palatino Linotype"/>
                <w:sz w:val="22"/>
                <w:szCs w:val="22"/>
              </w:rPr>
              <w:t>#P15-00159</w:t>
            </w:r>
          </w:p>
          <w:p w:rsidR="00891933" w:rsidRPr="0028399F" w:rsidRDefault="00891933" w:rsidP="00CD0B73">
            <w:pPr>
              <w:rPr>
                <w:rFonts w:ascii="Palatino Linotype" w:hAnsi="Palatino Linotype"/>
              </w:rPr>
            </w:pPr>
            <w:r w:rsidRPr="0028399F">
              <w:rPr>
                <w:rFonts w:ascii="Palatino Linotype" w:hAnsi="Palatino Linotype"/>
                <w:sz w:val="22"/>
                <w:szCs w:val="22"/>
              </w:rPr>
              <w:t xml:space="preserve">                                                                          </w:t>
            </w:r>
            <w:r w:rsidR="0028399F">
              <w:rPr>
                <w:rFonts w:ascii="Palatino Linotype" w:hAnsi="Palatino Linotype"/>
                <w:sz w:val="22"/>
                <w:szCs w:val="22"/>
              </w:rPr>
              <w:t xml:space="preserve">                        </w:t>
            </w:r>
            <w:r w:rsidR="00D90F35">
              <w:rPr>
                <w:rFonts w:ascii="Palatino Linotype" w:hAnsi="Palatino Linotype"/>
                <w:sz w:val="22"/>
                <w:szCs w:val="22"/>
              </w:rPr>
              <w:t xml:space="preserve">     </w:t>
            </w:r>
            <w:r w:rsidR="000E0664" w:rsidRPr="0028399F">
              <w:rPr>
                <w:rFonts w:ascii="Palatino Linotype" w:hAnsi="Palatino Linotype"/>
                <w:sz w:val="22"/>
                <w:szCs w:val="22"/>
              </w:rPr>
              <w:t>1</w:t>
            </w:r>
            <w:r w:rsidR="00CD0B73" w:rsidRPr="0028399F">
              <w:rPr>
                <w:rFonts w:ascii="Palatino Linotype" w:hAnsi="Palatino Linotype"/>
                <w:sz w:val="22"/>
                <w:szCs w:val="22"/>
              </w:rPr>
              <w:t>327 Dwyer Road; APN -27-500-002</w:t>
            </w:r>
          </w:p>
        </w:tc>
      </w:tr>
    </w:tbl>
    <w:p w:rsidR="00891933" w:rsidRPr="0028399F" w:rsidRDefault="00891933" w:rsidP="00891933">
      <w:pPr>
        <w:rPr>
          <w:rFonts w:ascii="Palatino Linotype" w:hAnsi="Palatino Linotype"/>
          <w:sz w:val="22"/>
          <w:szCs w:val="22"/>
        </w:rPr>
      </w:pPr>
    </w:p>
    <w:p w:rsidR="00891933" w:rsidRPr="0028399F" w:rsidRDefault="00891933" w:rsidP="00CD0B73">
      <w:pPr>
        <w:jc w:val="both"/>
        <w:rPr>
          <w:rFonts w:ascii="Palatino Linotype" w:hAnsi="Palatino Linotype"/>
          <w:sz w:val="22"/>
          <w:szCs w:val="22"/>
        </w:rPr>
      </w:pPr>
      <w:r w:rsidRPr="0028399F">
        <w:rPr>
          <w:rFonts w:ascii="Palatino Linotype" w:hAnsi="Palatino Linotype"/>
          <w:sz w:val="22"/>
          <w:szCs w:val="22"/>
        </w:rPr>
        <w:t xml:space="preserve">Pursuant to Section 303 of Napa County’s Local Procedures for Implementing the California Quality Act (CEQA), the Planning Department has prepared this environmental evaluation for the proposed </w:t>
      </w:r>
      <w:r w:rsidR="00CD0B73" w:rsidRPr="0028399F">
        <w:rPr>
          <w:rFonts w:ascii="Palatino Linotype" w:hAnsi="Palatino Linotype"/>
          <w:sz w:val="22"/>
          <w:szCs w:val="22"/>
        </w:rPr>
        <w:t xml:space="preserve">Verizon Wireless </w:t>
      </w:r>
      <w:r w:rsidR="00D90F35">
        <w:rPr>
          <w:rFonts w:ascii="Palatino Linotype" w:hAnsi="Palatino Linotype"/>
          <w:sz w:val="22"/>
          <w:szCs w:val="22"/>
        </w:rPr>
        <w:t>Dwyer</w:t>
      </w:r>
      <w:r w:rsidR="00CD0B73" w:rsidRPr="0028399F">
        <w:rPr>
          <w:rFonts w:ascii="Palatino Linotype" w:hAnsi="Palatino Linotype"/>
          <w:sz w:val="22"/>
          <w:szCs w:val="22"/>
        </w:rPr>
        <w:t xml:space="preserve"> Site </w:t>
      </w:r>
      <w:r w:rsidR="000E0664" w:rsidRPr="0028399F">
        <w:rPr>
          <w:rFonts w:ascii="Palatino Linotype" w:hAnsi="Palatino Linotype"/>
          <w:sz w:val="22"/>
          <w:szCs w:val="22"/>
        </w:rPr>
        <w:t>Use Permit</w:t>
      </w:r>
      <w:r w:rsidR="00CD0B73" w:rsidRPr="0028399F">
        <w:rPr>
          <w:rFonts w:ascii="Palatino Linotype" w:hAnsi="Palatino Linotype"/>
          <w:sz w:val="22"/>
          <w:szCs w:val="22"/>
        </w:rPr>
        <w:t xml:space="preserve"> </w:t>
      </w:r>
      <w:r w:rsidRPr="0028399F">
        <w:rPr>
          <w:rFonts w:ascii="Palatino Linotype" w:hAnsi="Palatino Linotype"/>
          <w:sz w:val="22"/>
          <w:szCs w:val="22"/>
        </w:rPr>
        <w:t xml:space="preserve">(File No. </w:t>
      </w:r>
      <w:proofErr w:type="gramStart"/>
      <w:r w:rsidRPr="0028399F">
        <w:rPr>
          <w:rFonts w:ascii="Palatino Linotype" w:hAnsi="Palatino Linotype"/>
          <w:sz w:val="22"/>
          <w:szCs w:val="22"/>
        </w:rPr>
        <w:t>P1</w:t>
      </w:r>
      <w:r w:rsidR="00CD0B73" w:rsidRPr="0028399F">
        <w:rPr>
          <w:rFonts w:ascii="Palatino Linotype" w:hAnsi="Palatino Linotype"/>
          <w:sz w:val="22"/>
          <w:szCs w:val="22"/>
        </w:rPr>
        <w:t>5</w:t>
      </w:r>
      <w:r w:rsidRPr="0028399F">
        <w:rPr>
          <w:rFonts w:ascii="Palatino Linotype" w:hAnsi="Palatino Linotype"/>
          <w:sz w:val="22"/>
          <w:szCs w:val="22"/>
        </w:rPr>
        <w:t>-00</w:t>
      </w:r>
      <w:r w:rsidR="00CD0B73" w:rsidRPr="0028399F">
        <w:rPr>
          <w:rFonts w:ascii="Palatino Linotype" w:hAnsi="Palatino Linotype"/>
          <w:sz w:val="22"/>
          <w:szCs w:val="22"/>
        </w:rPr>
        <w:t>159</w:t>
      </w:r>
      <w:r w:rsidRPr="0028399F">
        <w:rPr>
          <w:rFonts w:ascii="Palatino Linotype" w:hAnsi="Palatino Linotype"/>
          <w:sz w:val="22"/>
          <w:szCs w:val="22"/>
        </w:rPr>
        <w:t>).</w:t>
      </w:r>
      <w:proofErr w:type="gramEnd"/>
    </w:p>
    <w:p w:rsidR="00891933" w:rsidRPr="0028399F" w:rsidRDefault="00891933" w:rsidP="00BE3605">
      <w:pPr>
        <w:jc w:val="both"/>
        <w:rPr>
          <w:rFonts w:ascii="Palatino Linotype" w:hAnsi="Palatino Linotype"/>
          <w:sz w:val="22"/>
          <w:szCs w:val="22"/>
        </w:rPr>
      </w:pPr>
    </w:p>
    <w:p w:rsidR="0028399F" w:rsidRPr="0028399F" w:rsidRDefault="00CD0B73" w:rsidP="00CD0B73">
      <w:pPr>
        <w:jc w:val="both"/>
        <w:rPr>
          <w:rFonts w:ascii="Palatino Linotype" w:hAnsi="Palatino Linotype"/>
          <w:sz w:val="22"/>
          <w:szCs w:val="22"/>
        </w:rPr>
      </w:pPr>
      <w:r w:rsidRPr="0028399F">
        <w:rPr>
          <w:rFonts w:ascii="Palatino Linotype" w:hAnsi="Palatino Linotype"/>
          <w:sz w:val="22"/>
          <w:szCs w:val="22"/>
        </w:rPr>
        <w:t xml:space="preserve">The proposed project involves construction of an approximately 65-foot tall cell tower on property located on the west side of </w:t>
      </w:r>
      <w:r w:rsidR="00D90F35">
        <w:rPr>
          <w:rFonts w:ascii="Palatino Linotype" w:hAnsi="Palatino Linotype"/>
          <w:sz w:val="22"/>
          <w:szCs w:val="22"/>
        </w:rPr>
        <w:t xml:space="preserve">State </w:t>
      </w:r>
      <w:r w:rsidRPr="0028399F">
        <w:rPr>
          <w:rFonts w:ascii="Palatino Linotype" w:hAnsi="Palatino Linotype"/>
          <w:sz w:val="22"/>
          <w:szCs w:val="22"/>
        </w:rPr>
        <w:t xml:space="preserve">Highway 29 and south of Dwyer Road in the Oakville Community. The tower would be located on the edge of a vineyard on an approximately 24’ x 24’ (576 square foot) lease area. The proposed tower would be set back from </w:t>
      </w:r>
      <w:r w:rsidR="00D90F35">
        <w:rPr>
          <w:rFonts w:ascii="Palatino Linotype" w:hAnsi="Palatino Linotype"/>
          <w:sz w:val="22"/>
          <w:szCs w:val="22"/>
        </w:rPr>
        <w:t xml:space="preserve">State </w:t>
      </w:r>
      <w:r w:rsidRPr="0028399F">
        <w:rPr>
          <w:rFonts w:ascii="Palatino Linotype" w:hAnsi="Palatino Linotype"/>
          <w:sz w:val="22"/>
          <w:szCs w:val="22"/>
        </w:rPr>
        <w:t xml:space="preserve">Highway 29 approximately 500 feet and would be built as a faux water tower. There would also be a small amount of ground-mounted equipment that would be screened with a wooden fence. </w:t>
      </w:r>
    </w:p>
    <w:p w:rsidR="0028399F" w:rsidRPr="0028399F" w:rsidRDefault="0028399F" w:rsidP="00CD0B73">
      <w:pPr>
        <w:jc w:val="both"/>
        <w:rPr>
          <w:rFonts w:ascii="Palatino Linotype" w:hAnsi="Palatino Linotype"/>
          <w:sz w:val="22"/>
          <w:szCs w:val="22"/>
        </w:rPr>
      </w:pPr>
    </w:p>
    <w:p w:rsidR="00D90556" w:rsidRDefault="00CD0B73" w:rsidP="00CD0B73">
      <w:pPr>
        <w:jc w:val="both"/>
        <w:rPr>
          <w:rFonts w:ascii="Palatino Linotype" w:hAnsi="Palatino Linotype"/>
          <w:sz w:val="22"/>
          <w:szCs w:val="22"/>
        </w:rPr>
      </w:pPr>
      <w:r w:rsidRPr="0028399F">
        <w:rPr>
          <w:rFonts w:ascii="Palatino Linotype" w:hAnsi="Palatino Linotype"/>
          <w:sz w:val="22"/>
          <w:szCs w:val="22"/>
        </w:rPr>
        <w:t>The site is zoned AP and major telecom facilities are a conditionally permitted use.  The site is flat and contains no major trees. A small annual water course/irrigation ditch is located approximately 35-40 feet west of the western</w:t>
      </w:r>
      <w:r w:rsidR="00975083">
        <w:rPr>
          <w:rFonts w:ascii="Palatino Linotype" w:hAnsi="Palatino Linotype"/>
          <w:sz w:val="22"/>
          <w:szCs w:val="22"/>
        </w:rPr>
        <w:t xml:space="preserve"> and northern</w:t>
      </w:r>
      <w:r w:rsidRPr="0028399F">
        <w:rPr>
          <w:rFonts w:ascii="Palatino Linotype" w:hAnsi="Palatino Linotype"/>
          <w:sz w:val="22"/>
          <w:szCs w:val="22"/>
        </w:rPr>
        <w:t xml:space="preserve"> edge</w:t>
      </w:r>
      <w:r w:rsidR="00975083">
        <w:rPr>
          <w:rFonts w:ascii="Palatino Linotype" w:hAnsi="Palatino Linotype"/>
          <w:sz w:val="22"/>
          <w:szCs w:val="22"/>
        </w:rPr>
        <w:t>s</w:t>
      </w:r>
      <w:r w:rsidRPr="0028399F">
        <w:rPr>
          <w:rFonts w:ascii="Palatino Linotype" w:hAnsi="Palatino Linotype"/>
          <w:sz w:val="22"/>
          <w:szCs w:val="22"/>
        </w:rPr>
        <w:t xml:space="preserve"> of the </w:t>
      </w:r>
      <w:r w:rsidR="00975083">
        <w:rPr>
          <w:rFonts w:ascii="Palatino Linotype" w:hAnsi="Palatino Linotype"/>
          <w:sz w:val="22"/>
          <w:szCs w:val="22"/>
        </w:rPr>
        <w:t>site</w:t>
      </w:r>
      <w:r w:rsidRPr="0028399F">
        <w:rPr>
          <w:rFonts w:ascii="Palatino Linotype" w:hAnsi="Palatino Linotype"/>
          <w:sz w:val="22"/>
          <w:szCs w:val="22"/>
        </w:rPr>
        <w:t>.</w:t>
      </w:r>
      <w:r w:rsidR="00975083">
        <w:rPr>
          <w:rFonts w:ascii="Palatino Linotype" w:hAnsi="Palatino Linotype"/>
          <w:sz w:val="22"/>
          <w:szCs w:val="22"/>
        </w:rPr>
        <w:t xml:space="preserve"> Although the proposed cellular facility would be located outside the creek setback area, as required by County Conservation Regulations, the applicant originally proposed to undertake trenching for electrical power and telecommunications between the propose site and </w:t>
      </w:r>
      <w:r w:rsidR="004B655E">
        <w:rPr>
          <w:rFonts w:ascii="Palatino Linotype" w:hAnsi="Palatino Linotype"/>
          <w:sz w:val="22"/>
          <w:szCs w:val="22"/>
        </w:rPr>
        <w:t>a</w:t>
      </w:r>
      <w:r w:rsidR="00975083">
        <w:rPr>
          <w:rFonts w:ascii="Palatino Linotype" w:hAnsi="Palatino Linotype"/>
          <w:sz w:val="22"/>
          <w:szCs w:val="22"/>
        </w:rPr>
        <w:t xml:space="preserve">n existing power pole located east of the site. The applicant notes that trenching was proposed to be consistent with the County’s Telecommunication Ordinance, which discourages long runs of overhead wires. Portions of the proposed trenching would have been located within a creek setback area east of the site. Subsequently, the applicant revised the project to </w:t>
      </w:r>
      <w:r w:rsidR="00D90556">
        <w:rPr>
          <w:rFonts w:ascii="Palatino Linotype" w:hAnsi="Palatino Linotype"/>
          <w:sz w:val="22"/>
          <w:szCs w:val="22"/>
        </w:rPr>
        <w:t xml:space="preserve">provide the required connection between the tower and the power pole with overhead wires. The length of the connection would be approximately 220 feet. </w:t>
      </w:r>
    </w:p>
    <w:p w:rsidR="00D90556" w:rsidRDefault="00D90556" w:rsidP="00CD0B73">
      <w:pPr>
        <w:jc w:val="both"/>
        <w:rPr>
          <w:rFonts w:ascii="Palatino Linotype" w:hAnsi="Palatino Linotype"/>
          <w:sz w:val="22"/>
          <w:szCs w:val="22"/>
        </w:rPr>
      </w:pPr>
    </w:p>
    <w:p w:rsidR="00CD0B73" w:rsidRPr="0028399F" w:rsidRDefault="00D90556" w:rsidP="00CD0B73">
      <w:pPr>
        <w:jc w:val="both"/>
        <w:rPr>
          <w:rFonts w:ascii="Palatino Linotype" w:hAnsi="Palatino Linotype"/>
          <w:sz w:val="22"/>
          <w:szCs w:val="22"/>
        </w:rPr>
      </w:pPr>
      <w:r>
        <w:rPr>
          <w:rFonts w:ascii="Palatino Linotype" w:hAnsi="Palatino Linotype"/>
          <w:sz w:val="22"/>
          <w:szCs w:val="22"/>
        </w:rPr>
        <w:t>The overhead wire portion of the proposal would require the Commission to approve an exemption to Section</w:t>
      </w:r>
      <w:r w:rsidR="00D06FC9">
        <w:rPr>
          <w:rFonts w:ascii="Palatino Linotype" w:hAnsi="Palatino Linotype"/>
          <w:sz w:val="22"/>
          <w:szCs w:val="22"/>
        </w:rPr>
        <w:t xml:space="preserve"> 18.119.200</w:t>
      </w:r>
      <w:r w:rsidR="002D4509">
        <w:rPr>
          <w:rFonts w:ascii="Palatino Linotype" w:hAnsi="Palatino Linotype"/>
          <w:sz w:val="22"/>
          <w:szCs w:val="22"/>
        </w:rPr>
        <w:t>.A (15) and (16) as part of the Use Permit. These provisions require undergrounding of utility lines.</w:t>
      </w:r>
    </w:p>
    <w:p w:rsidR="00CD0B73" w:rsidRPr="0028399F" w:rsidRDefault="00CD0B73" w:rsidP="00CD0B73">
      <w:pPr>
        <w:jc w:val="both"/>
        <w:rPr>
          <w:rFonts w:ascii="Palatino Linotype" w:hAnsi="Palatino Linotype"/>
          <w:sz w:val="22"/>
          <w:szCs w:val="22"/>
        </w:rPr>
      </w:pPr>
    </w:p>
    <w:p w:rsidR="00CD0B73" w:rsidRPr="0028399F" w:rsidRDefault="00CD0B73" w:rsidP="00CD0B73">
      <w:pPr>
        <w:jc w:val="both"/>
        <w:rPr>
          <w:rFonts w:ascii="Palatino Linotype" w:hAnsi="Palatino Linotype"/>
          <w:sz w:val="22"/>
          <w:szCs w:val="22"/>
        </w:rPr>
      </w:pPr>
      <w:r w:rsidRPr="0028399F">
        <w:rPr>
          <w:rFonts w:ascii="Palatino Linotype" w:hAnsi="Palatino Linotype"/>
          <w:sz w:val="22"/>
          <w:szCs w:val="22"/>
        </w:rPr>
        <w:t xml:space="preserve">Similar to all other previous telecom Use Permit applications, this project would qualify as a Categorical Exemption pursuant to Section 15303 (d) of the California </w:t>
      </w:r>
      <w:r w:rsidR="0028399F" w:rsidRPr="0028399F">
        <w:rPr>
          <w:rFonts w:ascii="Palatino Linotype" w:hAnsi="Palatino Linotype"/>
          <w:sz w:val="22"/>
          <w:szCs w:val="22"/>
        </w:rPr>
        <w:t xml:space="preserve">Environmental </w:t>
      </w:r>
      <w:r w:rsidRPr="0028399F">
        <w:rPr>
          <w:rFonts w:ascii="Palatino Linotype" w:hAnsi="Palatino Linotype"/>
          <w:sz w:val="22"/>
          <w:szCs w:val="22"/>
        </w:rPr>
        <w:t xml:space="preserve">Quality Act, Class 3, which </w:t>
      </w:r>
      <w:r w:rsidRPr="0028399F">
        <w:rPr>
          <w:rFonts w:ascii="Palatino Linotype" w:hAnsi="Palatino Linotype"/>
          <w:sz w:val="22"/>
          <w:szCs w:val="22"/>
        </w:rPr>
        <w:lastRenderedPageBreak/>
        <w:t xml:space="preserve">exempts the construction of new small structures or conversion of small structures. This project is not on any lists of hazardous waste sites enumerated under Government Code Section 65962.5. </w:t>
      </w:r>
    </w:p>
    <w:p w:rsidR="00CD0B73" w:rsidRPr="0028399F" w:rsidRDefault="00CD0B73" w:rsidP="00CD0B73">
      <w:pPr>
        <w:jc w:val="both"/>
        <w:rPr>
          <w:rFonts w:ascii="Palatino Linotype" w:hAnsi="Palatino Linotype"/>
          <w:sz w:val="22"/>
          <w:szCs w:val="22"/>
        </w:rPr>
      </w:pPr>
    </w:p>
    <w:p w:rsidR="00CD0B73" w:rsidRPr="0028399F" w:rsidRDefault="00CD0B73" w:rsidP="00BE3605">
      <w:pPr>
        <w:jc w:val="both"/>
        <w:rPr>
          <w:rFonts w:ascii="Palatino Linotype" w:hAnsi="Palatino Linotype"/>
          <w:sz w:val="22"/>
          <w:szCs w:val="22"/>
        </w:rPr>
      </w:pPr>
      <w:r w:rsidRPr="0028399F">
        <w:rPr>
          <w:rFonts w:ascii="Palatino Linotype" w:hAnsi="Palatino Linotype"/>
          <w:sz w:val="22"/>
          <w:szCs w:val="22"/>
        </w:rPr>
        <w:t>Under Section 15300.2 of the California Environmental Quality Act, a Class 3 (Section 15303) cannot be used if environmental sensitivities exist at the site or if there will be cumulative impacts. The proposed project is aimed to improve and enhanced Verizon's wireless communication coverage in the general area since there are no other facilities available. There are no environmental sensitivities, scenic resources, hazardous waste sites, nor historic resources identified on the site, as well as, cumulative impact associated with the location of this telecommunication tower. Therefore, this exemption is appropriate and this proposal meets the Categorical Exemption as discussed above.</w:t>
      </w:r>
    </w:p>
    <w:sectPr w:rsidR="00CD0B73" w:rsidRPr="0028399F" w:rsidSect="00BB1EC1">
      <w:headerReference w:type="first" r:id="rId8"/>
      <w:footerReference w:type="first" r:id="rId9"/>
      <w:pgSz w:w="12240" w:h="15840" w:code="1"/>
      <w:pgMar w:top="1296" w:right="907" w:bottom="180" w:left="108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584" w:rsidRDefault="00A62584" w:rsidP="00B421C2">
      <w:r>
        <w:separator/>
      </w:r>
    </w:p>
  </w:endnote>
  <w:endnote w:type="continuationSeparator" w:id="0">
    <w:p w:rsidR="00A62584" w:rsidRDefault="00A62584" w:rsidP="00B42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altName w:val="Palatino"/>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584" w:rsidRPr="00F67B06" w:rsidRDefault="00A62584" w:rsidP="00BB1EC1">
    <w:pPr>
      <w:pStyle w:val="Footer"/>
      <w:tabs>
        <w:tab w:val="clear" w:pos="4320"/>
        <w:tab w:val="center" w:pos="-180"/>
        <w:tab w:val="left" w:pos="1620"/>
        <w:tab w:val="left" w:pos="3510"/>
        <w:tab w:val="left" w:pos="3600"/>
        <w:tab w:val="left" w:pos="6390"/>
        <w:tab w:val="left" w:pos="8640"/>
        <w:tab w:val="right" w:pos="10260"/>
      </w:tabs>
      <w:ind w:left="-270" w:right="-270"/>
      <w:rPr>
        <w:rFonts w:ascii="Palatino Linotype" w:hAnsi="Palatino Linotype"/>
        <w:sz w:val="20"/>
        <w:szCs w:val="20"/>
      </w:rPr>
    </w:pPr>
    <w:r w:rsidRPr="00F67B06">
      <w:rPr>
        <w:rFonts w:ascii="Palatino Linotype" w:hAnsi="Palatino Linotype"/>
        <w:sz w:val="20"/>
        <w:szCs w:val="20"/>
      </w:rPr>
      <w:t>___________________________________________________________________________________________________________</w:t>
    </w:r>
  </w:p>
  <w:p w:rsidR="00A62584" w:rsidRPr="00E36386" w:rsidRDefault="00A62584" w:rsidP="00BB1EC1">
    <w:pPr>
      <w:pStyle w:val="Footer"/>
      <w:tabs>
        <w:tab w:val="clear" w:pos="4320"/>
        <w:tab w:val="center" w:pos="-180"/>
        <w:tab w:val="left" w:pos="1620"/>
        <w:tab w:val="left" w:pos="3510"/>
        <w:tab w:val="left" w:pos="3600"/>
        <w:tab w:val="left" w:pos="6390"/>
        <w:tab w:val="left" w:pos="8640"/>
      </w:tabs>
      <w:ind w:left="-270" w:right="-97"/>
      <w:jc w:val="center"/>
      <w:rPr>
        <w:rFonts w:ascii="Arial Narrow" w:hAnsi="Arial Narrow"/>
        <w:sz w:val="20"/>
        <w:szCs w:val="20"/>
      </w:rPr>
    </w:pPr>
    <w:r w:rsidRPr="00E36386">
      <w:rPr>
        <w:rFonts w:ascii="Arial Narrow" w:hAnsi="Arial Narrow"/>
        <w:sz w:val="20"/>
        <w:szCs w:val="20"/>
      </w:rPr>
      <w:t xml:space="preserve">Planning Division </w:t>
    </w:r>
    <w:r w:rsidRPr="00E36386">
      <w:rPr>
        <w:rFonts w:ascii="Arial Narrow" w:hAnsi="Arial Narrow"/>
        <w:sz w:val="20"/>
        <w:szCs w:val="20"/>
      </w:rPr>
      <w:tab/>
      <w:t>Building Division</w:t>
    </w:r>
    <w:r w:rsidRPr="00E36386">
      <w:rPr>
        <w:rFonts w:ascii="Arial Narrow" w:hAnsi="Arial Narrow"/>
        <w:sz w:val="20"/>
        <w:szCs w:val="20"/>
      </w:rPr>
      <w:tab/>
      <w:t xml:space="preserve">Engineering &amp; Conservation </w:t>
    </w:r>
    <w:r w:rsidRPr="00E36386">
      <w:rPr>
        <w:rFonts w:ascii="Arial Narrow" w:hAnsi="Arial Narrow"/>
        <w:sz w:val="20"/>
        <w:szCs w:val="20"/>
      </w:rPr>
      <w:tab/>
      <w:t>Environmental Health</w:t>
    </w:r>
    <w:r w:rsidRPr="00E36386">
      <w:rPr>
        <w:rFonts w:ascii="Arial Narrow" w:hAnsi="Arial Narrow"/>
        <w:sz w:val="20"/>
        <w:szCs w:val="20"/>
      </w:rPr>
      <w:tab/>
      <w:t xml:space="preserve"> Parks &amp; Open Space</w:t>
    </w:r>
  </w:p>
  <w:p w:rsidR="00A62584" w:rsidRPr="00E36386" w:rsidRDefault="00A62584" w:rsidP="00BB1EC1">
    <w:pPr>
      <w:pStyle w:val="Footer"/>
      <w:tabs>
        <w:tab w:val="clear" w:pos="4320"/>
        <w:tab w:val="center" w:pos="-180"/>
        <w:tab w:val="left" w:pos="1620"/>
        <w:tab w:val="left" w:pos="3510"/>
        <w:tab w:val="left" w:pos="6390"/>
        <w:tab w:val="left" w:pos="8640"/>
      </w:tabs>
      <w:ind w:left="-270"/>
      <w:jc w:val="center"/>
      <w:rPr>
        <w:rFonts w:ascii="Arial Narrow" w:hAnsi="Arial Narrow"/>
        <w:sz w:val="20"/>
        <w:szCs w:val="20"/>
      </w:rPr>
    </w:pPr>
    <w:r w:rsidRPr="00E36386">
      <w:rPr>
        <w:rFonts w:ascii="Arial Narrow" w:hAnsi="Arial Narrow"/>
        <w:sz w:val="20"/>
        <w:szCs w:val="20"/>
      </w:rPr>
      <w:t>(707) 253-4417</w:t>
    </w:r>
    <w:r w:rsidRPr="00E36386">
      <w:rPr>
        <w:rFonts w:ascii="Arial Narrow" w:hAnsi="Arial Narrow"/>
        <w:sz w:val="20"/>
        <w:szCs w:val="20"/>
      </w:rPr>
      <w:tab/>
      <w:t>(707) 253-4417</w:t>
    </w:r>
    <w:r w:rsidRPr="00E36386">
      <w:rPr>
        <w:rFonts w:ascii="Arial Narrow" w:hAnsi="Arial Narrow"/>
        <w:sz w:val="20"/>
        <w:szCs w:val="20"/>
      </w:rPr>
      <w:tab/>
      <w:t xml:space="preserve">         (707) 253-4417</w:t>
    </w:r>
    <w:r w:rsidRPr="00E36386">
      <w:rPr>
        <w:rFonts w:ascii="Arial Narrow" w:hAnsi="Arial Narrow"/>
        <w:sz w:val="20"/>
        <w:szCs w:val="20"/>
      </w:rPr>
      <w:tab/>
      <w:t xml:space="preserve">     (707) 253-4471        </w:t>
    </w:r>
    <w:r w:rsidRPr="00E36386">
      <w:rPr>
        <w:rFonts w:ascii="Arial Narrow" w:hAnsi="Arial Narrow"/>
        <w:sz w:val="20"/>
        <w:szCs w:val="20"/>
      </w:rPr>
      <w:tab/>
      <w:t xml:space="preserve">     (707) 259-5933</w:t>
    </w:r>
  </w:p>
  <w:p w:rsidR="00A62584" w:rsidRDefault="00A62584" w:rsidP="00BB1EC1">
    <w:pPr>
      <w:pStyle w:val="Footer"/>
      <w:tabs>
        <w:tab w:val="clear" w:pos="4320"/>
        <w:tab w:val="center" w:pos="-180"/>
        <w:tab w:val="left" w:pos="1620"/>
        <w:tab w:val="left" w:pos="3510"/>
        <w:tab w:val="left" w:pos="6390"/>
        <w:tab w:val="left" w:pos="8640"/>
      </w:tabs>
      <w:ind w:left="-270"/>
      <w:rPr>
        <w:rFonts w:ascii="Palatino Linotype" w:hAnsi="Palatino Linotype"/>
        <w:sz w:val="16"/>
        <w:szCs w:val="16"/>
      </w:rPr>
    </w:pPr>
  </w:p>
  <w:p w:rsidR="00A62584" w:rsidRPr="00D51541" w:rsidRDefault="00A62584" w:rsidP="00BB1EC1">
    <w:pPr>
      <w:pStyle w:val="Footer"/>
      <w:tabs>
        <w:tab w:val="clear" w:pos="4320"/>
        <w:tab w:val="center" w:pos="-180"/>
        <w:tab w:val="left" w:pos="1620"/>
        <w:tab w:val="left" w:pos="3510"/>
        <w:tab w:val="left" w:pos="6390"/>
        <w:tab w:val="left" w:pos="8640"/>
      </w:tabs>
      <w:ind w:left="-270"/>
      <w:rPr>
        <w:rFonts w:ascii="Palatino Linotype" w:hAnsi="Palatino Linotype"/>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584" w:rsidRDefault="00A62584" w:rsidP="00B421C2">
      <w:r>
        <w:separator/>
      </w:r>
    </w:p>
  </w:footnote>
  <w:footnote w:type="continuationSeparator" w:id="0">
    <w:p w:rsidR="00A62584" w:rsidRDefault="00A62584" w:rsidP="00B421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584" w:rsidRDefault="006B46BC" w:rsidP="00BB1EC1">
    <w:pPr>
      <w:tabs>
        <w:tab w:val="left" w:pos="7380"/>
      </w:tabs>
      <w:jc w:val="right"/>
      <w:rPr>
        <w:rFonts w:ascii="Arial" w:hAnsi="Arial" w:cs="Arial"/>
        <w:b/>
        <w:sz w:val="16"/>
        <w:szCs w:val="16"/>
      </w:rPr>
    </w:pPr>
    <w:r>
      <w:rPr>
        <w:noProof/>
      </w:rPr>
      <w:drawing>
        <wp:anchor distT="0" distB="0" distL="114300" distR="114300" simplePos="0" relativeHeight="251660288" behindDoc="0" locked="0" layoutInCell="1" allowOverlap="1">
          <wp:simplePos x="0" y="0"/>
          <wp:positionH relativeFrom="column">
            <wp:posOffset>-40005</wp:posOffset>
          </wp:positionH>
          <wp:positionV relativeFrom="paragraph">
            <wp:posOffset>-81915</wp:posOffset>
          </wp:positionV>
          <wp:extent cx="1051560" cy="1377315"/>
          <wp:effectExtent l="0" t="0" r="0" b="0"/>
          <wp:wrapSquare wrapText="bothSides"/>
          <wp:docPr id="1" name="Picture 1" descr="Seal_White_NoBorder_458x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_White_NoBorder_458x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1560" cy="1377315"/>
                  </a:xfrm>
                  <a:prstGeom prst="rect">
                    <a:avLst/>
                  </a:prstGeom>
                  <a:noFill/>
                </pic:spPr>
              </pic:pic>
            </a:graphicData>
          </a:graphic>
        </wp:anchor>
      </w:drawing>
    </w:r>
  </w:p>
  <w:p w:rsidR="0028399F" w:rsidRPr="0028399F" w:rsidRDefault="00A62584" w:rsidP="0028399F">
    <w:pPr>
      <w:tabs>
        <w:tab w:val="left" w:pos="7380"/>
      </w:tabs>
      <w:jc w:val="right"/>
      <w:rPr>
        <w:rFonts w:ascii="Arial" w:hAnsi="Arial" w:cs="Arial"/>
        <w:b/>
        <w:sz w:val="16"/>
        <w:szCs w:val="16"/>
      </w:rPr>
    </w:pPr>
    <w:r w:rsidRPr="00D348D6">
      <w:rPr>
        <w:rFonts w:ascii="Arial" w:hAnsi="Arial" w:cs="Arial"/>
        <w:b/>
        <w:sz w:val="16"/>
        <w:szCs w:val="16"/>
      </w:rPr>
      <w:t xml:space="preserve"> </w:t>
    </w:r>
    <w:r>
      <w:rPr>
        <w:rFonts w:ascii="Arial" w:hAnsi="Arial" w:cs="Arial"/>
        <w:b/>
        <w:sz w:val="16"/>
        <w:szCs w:val="16"/>
      </w:rPr>
      <w:t>Planning, Building &amp; Environmental Services</w:t>
    </w:r>
  </w:p>
  <w:p w:rsidR="00A62584" w:rsidRPr="00D348D6" w:rsidRDefault="00A62584" w:rsidP="00BB1EC1">
    <w:pPr>
      <w:jc w:val="right"/>
      <w:rPr>
        <w:rFonts w:ascii="Arial" w:hAnsi="Arial" w:cs="Arial"/>
        <w:sz w:val="16"/>
        <w:szCs w:val="16"/>
      </w:rPr>
    </w:pPr>
    <w:r>
      <w:rPr>
        <w:rFonts w:ascii="Arial" w:hAnsi="Arial" w:cs="Arial"/>
        <w:sz w:val="16"/>
        <w:szCs w:val="16"/>
      </w:rPr>
      <w:t>1195 Third Street, Suite 210</w:t>
    </w:r>
  </w:p>
  <w:p w:rsidR="00A62584" w:rsidRPr="00D348D6" w:rsidRDefault="00A62584" w:rsidP="00BB1EC1">
    <w:pPr>
      <w:tabs>
        <w:tab w:val="left" w:pos="4148"/>
        <w:tab w:val="right" w:pos="10080"/>
      </w:tabs>
      <w:rPr>
        <w:rFonts w:ascii="Arial" w:hAnsi="Arial" w:cs="Arial"/>
        <w:sz w:val="16"/>
        <w:szCs w:val="16"/>
      </w:rPr>
    </w:pPr>
    <w:r>
      <w:rPr>
        <w:rFonts w:ascii="Arial" w:hAnsi="Arial" w:cs="Arial"/>
        <w:sz w:val="16"/>
        <w:szCs w:val="16"/>
      </w:rPr>
      <w:tab/>
    </w:r>
    <w:r>
      <w:rPr>
        <w:rFonts w:ascii="Arial" w:hAnsi="Arial" w:cs="Arial"/>
        <w:sz w:val="16"/>
        <w:szCs w:val="16"/>
      </w:rPr>
      <w:tab/>
      <w:t>Napa, CA  94559</w:t>
    </w:r>
    <w:r w:rsidRPr="00D348D6">
      <w:rPr>
        <w:rFonts w:ascii="Arial" w:hAnsi="Arial" w:cs="Arial"/>
        <w:sz w:val="16"/>
        <w:szCs w:val="16"/>
      </w:rPr>
      <w:t xml:space="preserve"> </w:t>
    </w:r>
  </w:p>
  <w:p w:rsidR="00A62584" w:rsidRPr="00D348D6" w:rsidRDefault="00A62584" w:rsidP="00BB1EC1">
    <w:pPr>
      <w:jc w:val="right"/>
      <w:rPr>
        <w:rFonts w:ascii="Arial" w:hAnsi="Arial" w:cs="Arial"/>
        <w:sz w:val="16"/>
        <w:szCs w:val="16"/>
      </w:rPr>
    </w:pPr>
    <w:r>
      <w:rPr>
        <w:rFonts w:ascii="Arial" w:hAnsi="Arial" w:cs="Arial"/>
        <w:sz w:val="16"/>
        <w:szCs w:val="16"/>
      </w:rPr>
      <w:t>www.countyofnapa.org</w:t>
    </w:r>
  </w:p>
  <w:p w:rsidR="00A62584" w:rsidRPr="00D348D6" w:rsidRDefault="00A62584" w:rsidP="00BB1EC1">
    <w:pPr>
      <w:jc w:val="right"/>
      <w:rPr>
        <w:rFonts w:ascii="Arial" w:hAnsi="Arial" w:cs="Arial"/>
        <w:sz w:val="16"/>
        <w:szCs w:val="16"/>
      </w:rPr>
    </w:pPr>
  </w:p>
  <w:p w:rsidR="00A62584" w:rsidRPr="00D348D6" w:rsidRDefault="00CD0B73" w:rsidP="00BB1EC1">
    <w:pPr>
      <w:jc w:val="right"/>
      <w:rPr>
        <w:rFonts w:ascii="Arial" w:hAnsi="Arial" w:cs="Arial"/>
        <w:b/>
        <w:sz w:val="16"/>
        <w:szCs w:val="16"/>
      </w:rPr>
    </w:pPr>
    <w:r>
      <w:rPr>
        <w:rFonts w:ascii="Arial" w:hAnsi="Arial" w:cs="Arial"/>
        <w:b/>
        <w:sz w:val="16"/>
        <w:szCs w:val="16"/>
      </w:rPr>
      <w:t>David Morrison</w:t>
    </w:r>
  </w:p>
  <w:p w:rsidR="00A62584" w:rsidRDefault="00A62584" w:rsidP="00BB1EC1">
    <w:pPr>
      <w:jc w:val="right"/>
      <w:rPr>
        <w:rFonts w:ascii="Arial" w:hAnsi="Arial" w:cs="Arial"/>
        <w:sz w:val="16"/>
        <w:szCs w:val="16"/>
      </w:rPr>
    </w:pPr>
    <w:r>
      <w:rPr>
        <w:rFonts w:ascii="Arial" w:hAnsi="Arial" w:cs="Arial"/>
        <w:sz w:val="16"/>
        <w:szCs w:val="16"/>
      </w:rPr>
      <w:t>Director</w:t>
    </w:r>
  </w:p>
  <w:p w:rsidR="00A62584" w:rsidRPr="00D348D6" w:rsidRDefault="00A62584" w:rsidP="00BB1EC1">
    <w:pPr>
      <w:jc w:val="right"/>
      <w:rPr>
        <w:rFonts w:ascii="Arial" w:hAnsi="Arial" w:cs="Arial"/>
        <w:sz w:val="16"/>
        <w:szCs w:val="16"/>
      </w:rPr>
    </w:pPr>
  </w:p>
  <w:p w:rsidR="00A62584" w:rsidRDefault="00A625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4E2A1F"/>
    <w:multiLevelType w:val="hybridMultilevel"/>
    <w:tmpl w:val="4C5AA10A"/>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891933"/>
    <w:rsid w:val="00073A86"/>
    <w:rsid w:val="00084203"/>
    <w:rsid w:val="000E0664"/>
    <w:rsid w:val="000F4094"/>
    <w:rsid w:val="00122E76"/>
    <w:rsid w:val="001839BC"/>
    <w:rsid w:val="001C7545"/>
    <w:rsid w:val="0028399F"/>
    <w:rsid w:val="002C5D86"/>
    <w:rsid w:val="002D4509"/>
    <w:rsid w:val="003804DB"/>
    <w:rsid w:val="00401D20"/>
    <w:rsid w:val="00493B76"/>
    <w:rsid w:val="004B456B"/>
    <w:rsid w:val="004B655E"/>
    <w:rsid w:val="00503718"/>
    <w:rsid w:val="00572812"/>
    <w:rsid w:val="006B46BC"/>
    <w:rsid w:val="006D0A6A"/>
    <w:rsid w:val="007B13A3"/>
    <w:rsid w:val="007D1725"/>
    <w:rsid w:val="00815B36"/>
    <w:rsid w:val="00880D44"/>
    <w:rsid w:val="0088418F"/>
    <w:rsid w:val="00891933"/>
    <w:rsid w:val="0090613B"/>
    <w:rsid w:val="00975083"/>
    <w:rsid w:val="009936B9"/>
    <w:rsid w:val="00A17E34"/>
    <w:rsid w:val="00A62584"/>
    <w:rsid w:val="00A65C3A"/>
    <w:rsid w:val="00AA2192"/>
    <w:rsid w:val="00AA5C81"/>
    <w:rsid w:val="00B210DD"/>
    <w:rsid w:val="00B35A99"/>
    <w:rsid w:val="00B421C2"/>
    <w:rsid w:val="00BB1EC1"/>
    <w:rsid w:val="00BE3605"/>
    <w:rsid w:val="00C8163F"/>
    <w:rsid w:val="00CD0B73"/>
    <w:rsid w:val="00CD12D4"/>
    <w:rsid w:val="00D06FC9"/>
    <w:rsid w:val="00D80ACC"/>
    <w:rsid w:val="00D80EE1"/>
    <w:rsid w:val="00D90556"/>
    <w:rsid w:val="00D90F35"/>
    <w:rsid w:val="00DB32AC"/>
    <w:rsid w:val="00DC32B1"/>
    <w:rsid w:val="00DD3D0C"/>
    <w:rsid w:val="00DD6FFE"/>
    <w:rsid w:val="00DF2ECC"/>
    <w:rsid w:val="00DF5406"/>
    <w:rsid w:val="00E241F2"/>
    <w:rsid w:val="00E60DD1"/>
    <w:rsid w:val="00E8788C"/>
    <w:rsid w:val="00F502A1"/>
    <w:rsid w:val="00F6384E"/>
    <w:rsid w:val="00F8003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933"/>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91933"/>
    <w:pPr>
      <w:tabs>
        <w:tab w:val="center" w:pos="4320"/>
        <w:tab w:val="right" w:pos="8640"/>
      </w:tabs>
    </w:pPr>
  </w:style>
  <w:style w:type="character" w:customStyle="1" w:styleId="HeaderChar">
    <w:name w:val="Header Char"/>
    <w:basedOn w:val="DefaultParagraphFont"/>
    <w:link w:val="Header"/>
    <w:uiPriority w:val="99"/>
    <w:rsid w:val="00891933"/>
    <w:rPr>
      <w:rFonts w:ascii="Times New Roman" w:eastAsia="Times New Roman" w:hAnsi="Times New Roman" w:cs="Times New Roman"/>
      <w:sz w:val="24"/>
      <w:szCs w:val="24"/>
    </w:rPr>
  </w:style>
  <w:style w:type="paragraph" w:styleId="Footer">
    <w:name w:val="footer"/>
    <w:basedOn w:val="Normal"/>
    <w:link w:val="FooterChar"/>
    <w:rsid w:val="00891933"/>
    <w:pPr>
      <w:tabs>
        <w:tab w:val="center" w:pos="4320"/>
        <w:tab w:val="right" w:pos="8640"/>
      </w:tabs>
    </w:pPr>
  </w:style>
  <w:style w:type="character" w:customStyle="1" w:styleId="FooterChar">
    <w:name w:val="Footer Char"/>
    <w:basedOn w:val="DefaultParagraphFont"/>
    <w:link w:val="Footer"/>
    <w:rsid w:val="0089193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933"/>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91933"/>
    <w:pPr>
      <w:tabs>
        <w:tab w:val="center" w:pos="4320"/>
        <w:tab w:val="right" w:pos="8640"/>
      </w:tabs>
    </w:pPr>
  </w:style>
  <w:style w:type="character" w:customStyle="1" w:styleId="HeaderChar">
    <w:name w:val="Header Char"/>
    <w:basedOn w:val="DefaultParagraphFont"/>
    <w:link w:val="Header"/>
    <w:uiPriority w:val="99"/>
    <w:rsid w:val="00891933"/>
    <w:rPr>
      <w:rFonts w:ascii="Times New Roman" w:eastAsia="Times New Roman" w:hAnsi="Times New Roman" w:cs="Times New Roman"/>
      <w:sz w:val="24"/>
      <w:szCs w:val="24"/>
    </w:rPr>
  </w:style>
  <w:style w:type="paragraph" w:styleId="Footer">
    <w:name w:val="footer"/>
    <w:basedOn w:val="Normal"/>
    <w:link w:val="FooterChar"/>
    <w:rsid w:val="00891933"/>
    <w:pPr>
      <w:tabs>
        <w:tab w:val="center" w:pos="4320"/>
        <w:tab w:val="right" w:pos="8640"/>
      </w:tabs>
    </w:pPr>
  </w:style>
  <w:style w:type="character" w:customStyle="1" w:styleId="FooterChar">
    <w:name w:val="Footer Char"/>
    <w:basedOn w:val="DefaultParagraphFont"/>
    <w:link w:val="Footer"/>
    <w:rsid w:val="0089193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564</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County of Napa</Company>
  <LinksUpToDate>false</LinksUpToDate>
  <CharactersWithSpaces>3777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Claire, Linda</dc:creator>
  <cp:lastModifiedBy>McDowell, John</cp:lastModifiedBy>
  <cp:revision>7</cp:revision>
  <cp:lastPrinted>2015-10-19T21:13:00Z</cp:lastPrinted>
  <dcterms:created xsi:type="dcterms:W3CDTF">2015-10-30T19:33:00Z</dcterms:created>
  <dcterms:modified xsi:type="dcterms:W3CDTF">2015-11-19T18:40:00Z</dcterms:modified>
</cp:coreProperties>
</file>