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36B" w:rsidRPr="00AB089C" w:rsidRDefault="00A1336B" w:rsidP="00A1336B">
      <w:pPr>
        <w:jc w:val="center"/>
        <w:rPr>
          <w:rFonts w:asciiTheme="majorHAnsi" w:hAnsiTheme="majorHAnsi"/>
          <w:b/>
          <w:u w:val="single"/>
        </w:rPr>
      </w:pPr>
      <w:r w:rsidRPr="00AB089C">
        <w:rPr>
          <w:rFonts w:asciiTheme="majorHAnsi" w:hAnsiTheme="majorHAnsi"/>
          <w:b/>
          <w:u w:val="single"/>
        </w:rPr>
        <w:t xml:space="preserve">Draft Resolution in Support of a Statewide </w:t>
      </w:r>
      <w:r w:rsidR="00D7167B" w:rsidRPr="00AB089C">
        <w:rPr>
          <w:rFonts w:asciiTheme="majorHAnsi" w:hAnsiTheme="majorHAnsi"/>
          <w:b/>
          <w:u w:val="single"/>
        </w:rPr>
        <w:t>Commission</w:t>
      </w:r>
      <w:r w:rsidR="004314A9" w:rsidRPr="00AB089C">
        <w:rPr>
          <w:rFonts w:asciiTheme="majorHAnsi" w:hAnsiTheme="majorHAnsi"/>
          <w:b/>
          <w:u w:val="single"/>
        </w:rPr>
        <w:t xml:space="preserve"> on</w:t>
      </w:r>
      <w:r w:rsidR="00234754" w:rsidRPr="00AB089C">
        <w:rPr>
          <w:rFonts w:asciiTheme="majorHAnsi" w:hAnsiTheme="majorHAnsi"/>
          <w:b/>
          <w:u w:val="single"/>
        </w:rPr>
        <w:t xml:space="preserve"> Recycling Markets</w:t>
      </w:r>
    </w:p>
    <w:p w:rsidR="005F6711" w:rsidRPr="00AB089C" w:rsidRDefault="00234754" w:rsidP="00234754">
      <w:pPr>
        <w:rPr>
          <w:rFonts w:asciiTheme="majorHAnsi" w:hAnsiTheme="majorHAnsi"/>
        </w:rPr>
      </w:pPr>
      <w:r w:rsidRPr="00AB089C">
        <w:rPr>
          <w:rFonts w:asciiTheme="majorHAnsi" w:hAnsiTheme="majorHAnsi"/>
        </w:rPr>
        <w:t xml:space="preserve">WHEREAS </w:t>
      </w:r>
      <w:r w:rsidR="004314A9" w:rsidRPr="00AB089C">
        <w:rPr>
          <w:rFonts w:asciiTheme="majorHAnsi" w:hAnsiTheme="majorHAnsi"/>
        </w:rPr>
        <w:t>C</w:t>
      </w:r>
      <w:r w:rsidR="00FD7D41" w:rsidRPr="00AB089C">
        <w:rPr>
          <w:rFonts w:asciiTheme="majorHAnsi" w:hAnsiTheme="majorHAnsi"/>
        </w:rPr>
        <w:t xml:space="preserve">ounties are </w:t>
      </w:r>
      <w:r w:rsidR="00A1336B" w:rsidRPr="00AB089C">
        <w:rPr>
          <w:rFonts w:asciiTheme="majorHAnsi" w:hAnsiTheme="majorHAnsi"/>
        </w:rPr>
        <w:t xml:space="preserve">leaders and </w:t>
      </w:r>
      <w:r w:rsidR="006A13D5" w:rsidRPr="00AB089C">
        <w:rPr>
          <w:rFonts w:asciiTheme="majorHAnsi" w:hAnsiTheme="majorHAnsi"/>
        </w:rPr>
        <w:t>critical</w:t>
      </w:r>
      <w:r w:rsidR="00A1336B" w:rsidRPr="00AB089C">
        <w:rPr>
          <w:rFonts w:asciiTheme="majorHAnsi" w:hAnsiTheme="majorHAnsi"/>
        </w:rPr>
        <w:t xml:space="preserve"> partners in </w:t>
      </w:r>
      <w:r w:rsidR="006A13D5" w:rsidRPr="00AB089C">
        <w:rPr>
          <w:rFonts w:asciiTheme="majorHAnsi" w:hAnsiTheme="majorHAnsi"/>
        </w:rPr>
        <w:t>California’s</w:t>
      </w:r>
      <w:r w:rsidR="001819C9" w:rsidRPr="00AB089C">
        <w:rPr>
          <w:rFonts w:asciiTheme="majorHAnsi" w:hAnsiTheme="majorHAnsi"/>
        </w:rPr>
        <w:t xml:space="preserve"> leading</w:t>
      </w:r>
      <w:r w:rsidR="006A13D5" w:rsidRPr="00AB089C">
        <w:rPr>
          <w:rFonts w:asciiTheme="majorHAnsi" w:hAnsiTheme="majorHAnsi"/>
        </w:rPr>
        <w:t xml:space="preserve"> </w:t>
      </w:r>
      <w:r w:rsidR="00FD7D41" w:rsidRPr="00AB089C">
        <w:rPr>
          <w:rFonts w:asciiTheme="majorHAnsi" w:hAnsiTheme="majorHAnsi"/>
        </w:rPr>
        <w:t>sustainability efforts</w:t>
      </w:r>
      <w:r w:rsidR="005F6711" w:rsidRPr="00AB089C">
        <w:rPr>
          <w:rFonts w:asciiTheme="majorHAnsi" w:hAnsiTheme="majorHAnsi"/>
        </w:rPr>
        <w:t>; and</w:t>
      </w:r>
    </w:p>
    <w:p w:rsidR="00A1336B" w:rsidRPr="00AB089C" w:rsidRDefault="00234754" w:rsidP="00234754">
      <w:pPr>
        <w:rPr>
          <w:rFonts w:asciiTheme="majorHAnsi" w:hAnsiTheme="majorHAnsi"/>
        </w:rPr>
      </w:pPr>
      <w:r w:rsidRPr="00AB089C">
        <w:rPr>
          <w:rFonts w:asciiTheme="majorHAnsi" w:hAnsiTheme="majorHAnsi"/>
        </w:rPr>
        <w:t xml:space="preserve">WHEREAS </w:t>
      </w:r>
      <w:r w:rsidR="00A1336B" w:rsidRPr="00AB089C">
        <w:rPr>
          <w:rFonts w:asciiTheme="majorHAnsi" w:hAnsiTheme="majorHAnsi"/>
        </w:rPr>
        <w:t xml:space="preserve">China recently enacted strict mixed paper and plastic contamination limits and import bans which </w:t>
      </w:r>
      <w:r w:rsidR="001819C9" w:rsidRPr="00AB089C">
        <w:rPr>
          <w:rFonts w:asciiTheme="majorHAnsi" w:hAnsiTheme="majorHAnsi"/>
        </w:rPr>
        <w:t xml:space="preserve">are </w:t>
      </w:r>
      <w:r w:rsidR="00A1336B" w:rsidRPr="00AB089C">
        <w:rPr>
          <w:rFonts w:asciiTheme="majorHAnsi" w:hAnsiTheme="majorHAnsi"/>
        </w:rPr>
        <w:t>collectively referred to as National Sword; and</w:t>
      </w:r>
    </w:p>
    <w:p w:rsidR="001819C9" w:rsidRPr="00AB089C" w:rsidRDefault="00234754" w:rsidP="00234754">
      <w:pPr>
        <w:rPr>
          <w:rFonts w:asciiTheme="majorHAnsi" w:hAnsiTheme="majorHAnsi"/>
        </w:rPr>
      </w:pPr>
      <w:r w:rsidRPr="00AB089C">
        <w:rPr>
          <w:rFonts w:asciiTheme="majorHAnsi" w:hAnsiTheme="majorHAnsi"/>
        </w:rPr>
        <w:t>WHEREAS</w:t>
      </w:r>
      <w:r w:rsidR="001819C9" w:rsidRPr="00AB089C">
        <w:rPr>
          <w:rFonts w:asciiTheme="majorHAnsi" w:hAnsiTheme="majorHAnsi"/>
        </w:rPr>
        <w:t xml:space="preserve"> China has declared their intent to ban all recyclable material imports by 2020; and </w:t>
      </w:r>
    </w:p>
    <w:p w:rsidR="00234754" w:rsidRPr="00AB089C" w:rsidRDefault="00234754" w:rsidP="00234754">
      <w:pPr>
        <w:rPr>
          <w:rFonts w:asciiTheme="majorHAnsi" w:hAnsiTheme="majorHAnsi"/>
        </w:rPr>
      </w:pPr>
      <w:r w:rsidRPr="00AB089C">
        <w:rPr>
          <w:rFonts w:asciiTheme="majorHAnsi" w:hAnsiTheme="majorHAnsi"/>
        </w:rPr>
        <w:t>WHEREAS</w:t>
      </w:r>
      <w:r w:rsidR="005F6711" w:rsidRPr="00AB089C">
        <w:rPr>
          <w:rFonts w:asciiTheme="majorHAnsi" w:hAnsiTheme="majorHAnsi"/>
        </w:rPr>
        <w:t xml:space="preserve"> </w:t>
      </w:r>
      <w:r w:rsidR="00B43D76" w:rsidRPr="00AB089C">
        <w:rPr>
          <w:rFonts w:asciiTheme="majorHAnsi" w:hAnsiTheme="majorHAnsi"/>
        </w:rPr>
        <w:t xml:space="preserve">Exporting </w:t>
      </w:r>
      <w:r w:rsidR="006A13D5" w:rsidRPr="00AB089C">
        <w:rPr>
          <w:rFonts w:asciiTheme="majorHAnsi" w:hAnsiTheme="majorHAnsi"/>
        </w:rPr>
        <w:t>recyclable materials</w:t>
      </w:r>
      <w:r w:rsidR="00FD7D41" w:rsidRPr="00AB089C">
        <w:rPr>
          <w:rFonts w:asciiTheme="majorHAnsi" w:hAnsiTheme="majorHAnsi"/>
        </w:rPr>
        <w:t xml:space="preserve"> to foreign markets</w:t>
      </w:r>
      <w:r w:rsidR="006A13D5" w:rsidRPr="00AB089C">
        <w:rPr>
          <w:rFonts w:asciiTheme="majorHAnsi" w:hAnsiTheme="majorHAnsi"/>
        </w:rPr>
        <w:t xml:space="preserve"> is a key component of California's recycling infrastructure</w:t>
      </w:r>
      <w:r w:rsidR="007457A3" w:rsidRPr="00AB089C">
        <w:rPr>
          <w:rFonts w:asciiTheme="majorHAnsi" w:hAnsiTheme="majorHAnsi"/>
        </w:rPr>
        <w:t>; and</w:t>
      </w:r>
    </w:p>
    <w:p w:rsidR="00234754" w:rsidRPr="00AB089C" w:rsidRDefault="00234754" w:rsidP="00234754">
      <w:pPr>
        <w:rPr>
          <w:rFonts w:asciiTheme="majorHAnsi" w:hAnsiTheme="majorHAnsi"/>
        </w:rPr>
      </w:pPr>
      <w:r w:rsidRPr="00AB089C">
        <w:rPr>
          <w:rFonts w:asciiTheme="majorHAnsi" w:hAnsiTheme="majorHAnsi"/>
        </w:rPr>
        <w:t xml:space="preserve">WHEREAS </w:t>
      </w:r>
      <w:r w:rsidR="005F6711" w:rsidRPr="00AB089C">
        <w:rPr>
          <w:rFonts w:asciiTheme="majorHAnsi" w:hAnsiTheme="majorHAnsi"/>
        </w:rPr>
        <w:t xml:space="preserve">National Sword policy changes in China has led to </w:t>
      </w:r>
      <w:r w:rsidR="003B1F4F" w:rsidRPr="00AB089C">
        <w:rPr>
          <w:rFonts w:asciiTheme="majorHAnsi" w:hAnsiTheme="majorHAnsi"/>
        </w:rPr>
        <w:t>the decline of other international markets for recyclables, and subsequent</w:t>
      </w:r>
      <w:r w:rsidR="002530A1" w:rsidRPr="00AB089C">
        <w:rPr>
          <w:rFonts w:asciiTheme="majorHAnsi" w:hAnsiTheme="majorHAnsi"/>
        </w:rPr>
        <w:t xml:space="preserve"> stockpiles</w:t>
      </w:r>
      <w:r w:rsidR="005F6711" w:rsidRPr="00AB089C">
        <w:rPr>
          <w:rFonts w:asciiTheme="majorHAnsi" w:hAnsiTheme="majorHAnsi"/>
        </w:rPr>
        <w:t xml:space="preserve"> of</w:t>
      </w:r>
      <w:r w:rsidR="001819C9" w:rsidRPr="00AB089C">
        <w:rPr>
          <w:rFonts w:asciiTheme="majorHAnsi" w:hAnsiTheme="majorHAnsi"/>
        </w:rPr>
        <w:t xml:space="preserve"> unsold</w:t>
      </w:r>
      <w:r w:rsidR="005F6711" w:rsidRPr="00AB089C">
        <w:rPr>
          <w:rFonts w:asciiTheme="majorHAnsi" w:hAnsiTheme="majorHAnsi"/>
        </w:rPr>
        <w:t xml:space="preserve"> materials at California solid waste and recycling facilities</w:t>
      </w:r>
      <w:r w:rsidR="00D7167B" w:rsidRPr="00AB089C">
        <w:rPr>
          <w:rFonts w:asciiTheme="majorHAnsi" w:hAnsiTheme="majorHAnsi"/>
        </w:rPr>
        <w:t>; and</w:t>
      </w:r>
    </w:p>
    <w:p w:rsidR="00234754" w:rsidRPr="00AB089C" w:rsidRDefault="00234754" w:rsidP="00234754">
      <w:pPr>
        <w:rPr>
          <w:rFonts w:asciiTheme="majorHAnsi" w:hAnsiTheme="majorHAnsi"/>
        </w:rPr>
      </w:pPr>
      <w:r w:rsidRPr="00AB089C">
        <w:rPr>
          <w:rFonts w:asciiTheme="majorHAnsi" w:hAnsiTheme="majorHAnsi"/>
        </w:rPr>
        <w:t xml:space="preserve">WHEREAS </w:t>
      </w:r>
      <w:r w:rsidR="00B43D76" w:rsidRPr="00AB089C">
        <w:rPr>
          <w:rFonts w:asciiTheme="majorHAnsi" w:hAnsiTheme="majorHAnsi"/>
        </w:rPr>
        <w:t xml:space="preserve">California </w:t>
      </w:r>
      <w:r w:rsidR="001819C9" w:rsidRPr="00AB089C">
        <w:rPr>
          <w:rFonts w:asciiTheme="majorHAnsi" w:hAnsiTheme="majorHAnsi"/>
        </w:rPr>
        <w:t>recycling policy relies on</w:t>
      </w:r>
      <w:r w:rsidR="00B43D76" w:rsidRPr="00AB089C">
        <w:rPr>
          <w:rFonts w:asciiTheme="majorHAnsi" w:hAnsiTheme="majorHAnsi"/>
        </w:rPr>
        <w:t xml:space="preserve"> robust international markets to purchase and process the millions of tons of recyclable waste</w:t>
      </w:r>
      <w:r w:rsidR="002530A1" w:rsidRPr="00AB089C">
        <w:rPr>
          <w:rFonts w:asciiTheme="majorHAnsi" w:hAnsiTheme="majorHAnsi"/>
        </w:rPr>
        <w:t xml:space="preserve"> it produces each year</w:t>
      </w:r>
      <w:r w:rsidR="00B43D76" w:rsidRPr="00AB089C">
        <w:rPr>
          <w:rFonts w:asciiTheme="majorHAnsi" w:hAnsiTheme="majorHAnsi"/>
        </w:rPr>
        <w:t>; and</w:t>
      </w:r>
    </w:p>
    <w:p w:rsidR="00234754" w:rsidRPr="00AB089C" w:rsidRDefault="00234754" w:rsidP="00234754">
      <w:pPr>
        <w:rPr>
          <w:rFonts w:asciiTheme="majorHAnsi" w:hAnsiTheme="majorHAnsi"/>
        </w:rPr>
      </w:pPr>
      <w:r w:rsidRPr="00AB089C">
        <w:rPr>
          <w:rFonts w:asciiTheme="majorHAnsi" w:hAnsiTheme="majorHAnsi"/>
        </w:rPr>
        <w:t xml:space="preserve">WHEREAS </w:t>
      </w:r>
      <w:r w:rsidR="001819C9" w:rsidRPr="00AB089C">
        <w:rPr>
          <w:rFonts w:asciiTheme="majorHAnsi" w:hAnsiTheme="majorHAnsi"/>
        </w:rPr>
        <w:t xml:space="preserve">Stockpiled </w:t>
      </w:r>
      <w:r w:rsidR="005F6711" w:rsidRPr="00AB089C">
        <w:rPr>
          <w:rFonts w:asciiTheme="majorHAnsi" w:hAnsiTheme="majorHAnsi"/>
        </w:rPr>
        <w:t>paper and plastic materials in California</w:t>
      </w:r>
      <w:r w:rsidR="001819C9" w:rsidRPr="00AB089C">
        <w:rPr>
          <w:rFonts w:asciiTheme="majorHAnsi" w:hAnsiTheme="majorHAnsi"/>
        </w:rPr>
        <w:t>’s solid waste and recycling facilities is</w:t>
      </w:r>
      <w:r w:rsidR="005F6711" w:rsidRPr="00AB089C">
        <w:rPr>
          <w:rFonts w:asciiTheme="majorHAnsi" w:hAnsiTheme="majorHAnsi"/>
        </w:rPr>
        <w:t xml:space="preserve"> </w:t>
      </w:r>
      <w:r w:rsidR="001819C9" w:rsidRPr="00AB089C">
        <w:rPr>
          <w:rFonts w:asciiTheme="majorHAnsi" w:hAnsiTheme="majorHAnsi"/>
        </w:rPr>
        <w:t>causing</w:t>
      </w:r>
      <w:r w:rsidR="00B43D76" w:rsidRPr="00AB089C">
        <w:rPr>
          <w:rFonts w:asciiTheme="majorHAnsi" w:hAnsiTheme="majorHAnsi"/>
        </w:rPr>
        <w:t xml:space="preserve"> slowdowns in processing of other waste materials and</w:t>
      </w:r>
      <w:r w:rsidR="002530A1" w:rsidRPr="00AB089C">
        <w:rPr>
          <w:rFonts w:asciiTheme="majorHAnsi" w:hAnsiTheme="majorHAnsi"/>
        </w:rPr>
        <w:t xml:space="preserve"> </w:t>
      </w:r>
      <w:r w:rsidR="003B1F4F" w:rsidRPr="00AB089C">
        <w:rPr>
          <w:rFonts w:asciiTheme="majorHAnsi" w:hAnsiTheme="majorHAnsi"/>
        </w:rPr>
        <w:t>is creating</w:t>
      </w:r>
      <w:r w:rsidR="001819C9" w:rsidRPr="00AB089C">
        <w:rPr>
          <w:rFonts w:asciiTheme="majorHAnsi" w:hAnsiTheme="majorHAnsi"/>
        </w:rPr>
        <w:t xml:space="preserve"> </w:t>
      </w:r>
      <w:r w:rsidR="002530A1" w:rsidRPr="00AB089C">
        <w:rPr>
          <w:rFonts w:asciiTheme="majorHAnsi" w:hAnsiTheme="majorHAnsi"/>
        </w:rPr>
        <w:t>significant</w:t>
      </w:r>
      <w:r w:rsidR="00B43D76" w:rsidRPr="00AB089C">
        <w:rPr>
          <w:rFonts w:asciiTheme="majorHAnsi" w:hAnsiTheme="majorHAnsi"/>
        </w:rPr>
        <w:t xml:space="preserve"> public health risks</w:t>
      </w:r>
      <w:r w:rsidR="001819C9" w:rsidRPr="00AB089C">
        <w:rPr>
          <w:rFonts w:asciiTheme="majorHAnsi" w:hAnsiTheme="majorHAnsi"/>
        </w:rPr>
        <w:t>; and</w:t>
      </w:r>
      <w:r w:rsidR="002530A1" w:rsidRPr="00AB089C">
        <w:rPr>
          <w:rFonts w:asciiTheme="majorHAnsi" w:hAnsiTheme="majorHAnsi"/>
        </w:rPr>
        <w:t xml:space="preserve"> </w:t>
      </w:r>
    </w:p>
    <w:p w:rsidR="004315E5" w:rsidRPr="00AB089C" w:rsidRDefault="004315E5" w:rsidP="00234754">
      <w:pPr>
        <w:rPr>
          <w:rFonts w:asciiTheme="majorHAnsi" w:hAnsiTheme="majorHAnsi"/>
        </w:rPr>
      </w:pPr>
      <w:r w:rsidRPr="00AB089C">
        <w:rPr>
          <w:rFonts w:asciiTheme="majorHAnsi" w:hAnsiTheme="majorHAnsi"/>
        </w:rPr>
        <w:t>WHEREAS Local governments across California will soon have to comply with additional state regulations for organic waste diversion and processing. SB 1383 (Chapters 395, 2016) establish</w:t>
      </w:r>
      <w:r w:rsidR="00F910B3" w:rsidRPr="00AB089C">
        <w:rPr>
          <w:rFonts w:asciiTheme="majorHAnsi" w:hAnsiTheme="majorHAnsi"/>
        </w:rPr>
        <w:t>es</w:t>
      </w:r>
      <w:r w:rsidRPr="00AB089C">
        <w:rPr>
          <w:rFonts w:asciiTheme="majorHAnsi" w:hAnsiTheme="majorHAnsi"/>
        </w:rPr>
        <w:t xml:space="preserve"> targets to achieve a 50 percent reduction in the level of the statewide disposal of organic waste from the 2014 level by 2020 and a 75 percent reduction by 2025. Infrastructure required to implement these regulations is expected to cost billions; and </w:t>
      </w:r>
    </w:p>
    <w:p w:rsidR="00234754" w:rsidRPr="00AB089C" w:rsidRDefault="00234754" w:rsidP="00234754">
      <w:pPr>
        <w:rPr>
          <w:rFonts w:asciiTheme="majorHAnsi" w:hAnsiTheme="majorHAnsi"/>
        </w:rPr>
      </w:pPr>
      <w:r w:rsidRPr="00AB089C">
        <w:rPr>
          <w:rFonts w:asciiTheme="majorHAnsi" w:hAnsiTheme="majorHAnsi"/>
        </w:rPr>
        <w:t xml:space="preserve">WHEREAS </w:t>
      </w:r>
      <w:r w:rsidR="002530A1" w:rsidRPr="00AB089C">
        <w:rPr>
          <w:rFonts w:asciiTheme="majorHAnsi" w:hAnsiTheme="majorHAnsi"/>
        </w:rPr>
        <w:t>These</w:t>
      </w:r>
      <w:r w:rsidR="00F910B3" w:rsidRPr="00AB089C">
        <w:rPr>
          <w:rFonts w:asciiTheme="majorHAnsi" w:hAnsiTheme="majorHAnsi"/>
        </w:rPr>
        <w:t xml:space="preserve"> increased diversion requirement added to</w:t>
      </w:r>
      <w:r w:rsidR="002530A1" w:rsidRPr="00AB089C">
        <w:rPr>
          <w:rFonts w:asciiTheme="majorHAnsi" w:hAnsiTheme="majorHAnsi"/>
        </w:rPr>
        <w:t xml:space="preserve"> recent changes to international policies and a declining global market value for recyclables, ha</w:t>
      </w:r>
      <w:r w:rsidR="00EF147F" w:rsidRPr="00AB089C">
        <w:rPr>
          <w:rFonts w:asciiTheme="majorHAnsi" w:hAnsiTheme="majorHAnsi"/>
        </w:rPr>
        <w:t>s</w:t>
      </w:r>
      <w:r w:rsidR="002530A1" w:rsidRPr="00AB089C">
        <w:rPr>
          <w:rFonts w:asciiTheme="majorHAnsi" w:hAnsiTheme="majorHAnsi"/>
        </w:rPr>
        <w:t xml:space="preserve"> resulted in</w:t>
      </w:r>
      <w:r w:rsidR="00EF147F" w:rsidRPr="00AB089C">
        <w:rPr>
          <w:rFonts w:asciiTheme="majorHAnsi" w:hAnsiTheme="majorHAnsi"/>
        </w:rPr>
        <w:t xml:space="preserve"> an </w:t>
      </w:r>
      <w:r w:rsidR="002530A1" w:rsidRPr="00AB089C">
        <w:rPr>
          <w:rFonts w:asciiTheme="majorHAnsi" w:hAnsiTheme="majorHAnsi"/>
        </w:rPr>
        <w:t xml:space="preserve">issue of statewide concern for </w:t>
      </w:r>
      <w:r w:rsidR="00A1336B" w:rsidRPr="00AB089C">
        <w:rPr>
          <w:rFonts w:asciiTheme="majorHAnsi" w:hAnsiTheme="majorHAnsi"/>
        </w:rPr>
        <w:t xml:space="preserve">the resource recovery </w:t>
      </w:r>
      <w:r w:rsidR="002530A1" w:rsidRPr="00AB089C">
        <w:rPr>
          <w:rFonts w:asciiTheme="majorHAnsi" w:hAnsiTheme="majorHAnsi"/>
        </w:rPr>
        <w:t>industry, local govern</w:t>
      </w:r>
      <w:r w:rsidR="00002AAE" w:rsidRPr="00AB089C">
        <w:rPr>
          <w:rFonts w:asciiTheme="majorHAnsi" w:hAnsiTheme="majorHAnsi"/>
        </w:rPr>
        <w:t xml:space="preserve">ments, and Californians; and </w:t>
      </w:r>
      <w:r w:rsidR="004315E5" w:rsidRPr="00AB089C">
        <w:rPr>
          <w:rFonts w:asciiTheme="majorHAnsi" w:hAnsiTheme="majorHAnsi"/>
        </w:rPr>
        <w:t>now</w:t>
      </w:r>
    </w:p>
    <w:p w:rsidR="002530A1" w:rsidRPr="00234754" w:rsidRDefault="00234754" w:rsidP="00234754">
      <w:pPr>
        <w:rPr>
          <w:rFonts w:asciiTheme="majorHAnsi" w:hAnsiTheme="majorHAnsi"/>
          <w:sz w:val="24"/>
          <w:szCs w:val="24"/>
        </w:rPr>
      </w:pPr>
      <w:r w:rsidRPr="00AB089C">
        <w:rPr>
          <w:rFonts w:asciiTheme="majorHAnsi" w:hAnsiTheme="majorHAnsi"/>
          <w:noProof/>
        </w:rPr>
        <w:lastRenderedPageBreak/>
        <w:t xml:space="preserve">THEREFORE BE IT RESOLVED </w:t>
      </w:r>
      <w:r w:rsidR="002530A1" w:rsidRPr="00AB089C">
        <w:rPr>
          <w:rFonts w:asciiTheme="majorHAnsi" w:hAnsiTheme="majorHAnsi"/>
        </w:rPr>
        <w:t xml:space="preserve">The County of </w:t>
      </w:r>
      <w:r w:rsidR="002530A1" w:rsidRPr="00AB089C">
        <w:rPr>
          <w:rFonts w:asciiTheme="majorHAnsi" w:hAnsiTheme="majorHAnsi"/>
          <w:highlight w:val="yellow"/>
        </w:rPr>
        <w:t>XXXXXXX</w:t>
      </w:r>
      <w:r w:rsidR="002530A1" w:rsidRPr="00AB089C">
        <w:rPr>
          <w:rFonts w:asciiTheme="majorHAnsi" w:hAnsiTheme="majorHAnsi"/>
        </w:rPr>
        <w:t xml:space="preserve"> calls for the</w:t>
      </w:r>
      <w:r w:rsidR="00A1336B" w:rsidRPr="00AB089C">
        <w:rPr>
          <w:rFonts w:asciiTheme="majorHAnsi" w:hAnsiTheme="majorHAnsi"/>
        </w:rPr>
        <w:t xml:space="preserve"> Governor to </w:t>
      </w:r>
      <w:r w:rsidRPr="00AB089C">
        <w:rPr>
          <w:rFonts w:asciiTheme="majorHAnsi" w:hAnsiTheme="majorHAnsi"/>
        </w:rPr>
        <w:t>establish</w:t>
      </w:r>
      <w:r w:rsidR="00A1336B" w:rsidRPr="00AB089C">
        <w:rPr>
          <w:rFonts w:asciiTheme="majorHAnsi" w:hAnsiTheme="majorHAnsi"/>
        </w:rPr>
        <w:t xml:space="preserve"> </w:t>
      </w:r>
      <w:r w:rsidR="004315E5" w:rsidRPr="00AB089C">
        <w:rPr>
          <w:rFonts w:asciiTheme="majorHAnsi" w:hAnsiTheme="majorHAnsi"/>
        </w:rPr>
        <w:t>a statewide C</w:t>
      </w:r>
      <w:r w:rsidR="0049798F" w:rsidRPr="00AB089C">
        <w:rPr>
          <w:rFonts w:asciiTheme="majorHAnsi" w:hAnsiTheme="majorHAnsi"/>
        </w:rPr>
        <w:t xml:space="preserve">ommission to address these significant challenges to our recycling markets. The </w:t>
      </w:r>
      <w:r w:rsidR="004315E5" w:rsidRPr="00AB089C">
        <w:rPr>
          <w:rFonts w:asciiTheme="majorHAnsi" w:hAnsiTheme="majorHAnsi"/>
        </w:rPr>
        <w:t>C</w:t>
      </w:r>
      <w:r w:rsidR="0049798F" w:rsidRPr="00AB089C">
        <w:rPr>
          <w:rFonts w:asciiTheme="majorHAnsi" w:hAnsiTheme="majorHAnsi"/>
        </w:rPr>
        <w:t>ommission should be comprised of state, local and industry representatives with the task of making recommendations for solutions to our declining markets for recyclable materials, while continuing to emphasize the need to divert materials from our landfills.</w:t>
      </w:r>
      <w:r w:rsidR="00A1336B" w:rsidRPr="00AB089C">
        <w:rPr>
          <w:rFonts w:asciiTheme="majorHAnsi" w:hAnsiTheme="majorHAnsi"/>
        </w:rPr>
        <w:t xml:space="preserve"> </w:t>
      </w:r>
      <w:r w:rsidR="004315E5" w:rsidRPr="00AB089C">
        <w:rPr>
          <w:rFonts w:asciiTheme="majorHAnsi" w:hAnsiTheme="majorHAnsi"/>
        </w:rPr>
        <w:t>The C</w:t>
      </w:r>
      <w:r w:rsidR="0049798F" w:rsidRPr="00AB089C">
        <w:rPr>
          <w:rFonts w:asciiTheme="majorHAnsi" w:hAnsiTheme="majorHAnsi"/>
        </w:rPr>
        <w:t>ommission should examine potential solutions including</w:t>
      </w:r>
      <w:r w:rsidR="00A1336B" w:rsidRPr="00AB089C">
        <w:rPr>
          <w:rFonts w:asciiTheme="majorHAnsi" w:hAnsiTheme="majorHAnsi"/>
        </w:rPr>
        <w:t xml:space="preserve">, but </w:t>
      </w:r>
      <w:r w:rsidR="0049798F" w:rsidRPr="00AB089C">
        <w:rPr>
          <w:rFonts w:asciiTheme="majorHAnsi" w:hAnsiTheme="majorHAnsi"/>
        </w:rPr>
        <w:t>not limited to, the development of international and domestic markets, updated compliance standards in this new econ</w:t>
      </w:r>
      <w:bookmarkStart w:id="0" w:name="_GoBack"/>
      <w:bookmarkEnd w:id="0"/>
      <w:r w:rsidR="0049798F" w:rsidRPr="00AB089C">
        <w:rPr>
          <w:rFonts w:asciiTheme="majorHAnsi" w:hAnsiTheme="majorHAnsi"/>
        </w:rPr>
        <w:t>omic environment, ways to increase source reduction, and any other means that will alleviate the growing public health</w:t>
      </w:r>
      <w:r w:rsidR="007457A3" w:rsidRPr="00AB089C">
        <w:rPr>
          <w:rFonts w:asciiTheme="majorHAnsi" w:hAnsiTheme="majorHAnsi"/>
        </w:rPr>
        <w:t xml:space="preserve"> and environmental</w:t>
      </w:r>
      <w:r w:rsidR="0049798F" w:rsidRPr="00234754">
        <w:rPr>
          <w:rFonts w:asciiTheme="majorHAnsi" w:hAnsiTheme="majorHAnsi"/>
          <w:sz w:val="24"/>
          <w:szCs w:val="24"/>
        </w:rPr>
        <w:t xml:space="preserve"> crisis while still allowing California to meet its goals for a sustainable future.</w:t>
      </w:r>
    </w:p>
    <w:sectPr w:rsidR="002530A1" w:rsidRPr="00234754" w:rsidSect="002347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5C4D7A"/>
    <w:multiLevelType w:val="hybridMultilevel"/>
    <w:tmpl w:val="0D666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5D5"/>
    <w:rsid w:val="00002AAE"/>
    <w:rsid w:val="001819C9"/>
    <w:rsid w:val="00234754"/>
    <w:rsid w:val="002530A1"/>
    <w:rsid w:val="003B1F4F"/>
    <w:rsid w:val="004314A9"/>
    <w:rsid w:val="004315E5"/>
    <w:rsid w:val="0049798F"/>
    <w:rsid w:val="005F6711"/>
    <w:rsid w:val="006A13D5"/>
    <w:rsid w:val="007457A3"/>
    <w:rsid w:val="00A1336B"/>
    <w:rsid w:val="00A82EDD"/>
    <w:rsid w:val="00AB089C"/>
    <w:rsid w:val="00B43D76"/>
    <w:rsid w:val="00BB3FD6"/>
    <w:rsid w:val="00D7167B"/>
    <w:rsid w:val="00DC45D5"/>
    <w:rsid w:val="00DD7252"/>
    <w:rsid w:val="00E8781C"/>
    <w:rsid w:val="00EF147F"/>
    <w:rsid w:val="00F910B3"/>
    <w:rsid w:val="00FD7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3739F6-E2D2-407C-AC42-D1535368B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5D5"/>
    <w:pPr>
      <w:ind w:left="720"/>
      <w:contextualSpacing/>
    </w:pPr>
  </w:style>
  <w:style w:type="character" w:styleId="Hyperlink">
    <w:name w:val="Hyperlink"/>
    <w:basedOn w:val="DefaultParagraphFont"/>
    <w:uiPriority w:val="99"/>
    <w:unhideWhenUsed/>
    <w:rsid w:val="00DC45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09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Cronenwett</dc:creator>
  <cp:lastModifiedBy>Rattigan, Molly</cp:lastModifiedBy>
  <cp:revision>3</cp:revision>
  <cp:lastPrinted>2019-01-08T20:43:00Z</cp:lastPrinted>
  <dcterms:created xsi:type="dcterms:W3CDTF">2019-01-24T18:03:00Z</dcterms:created>
  <dcterms:modified xsi:type="dcterms:W3CDTF">2019-01-24T18:04:00Z</dcterms:modified>
</cp:coreProperties>
</file>