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D9" w:rsidRPr="00707B02" w:rsidRDefault="00707B02" w:rsidP="00700F4F">
      <w:pPr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  <w:r w:rsidRPr="00707B02">
        <w:rPr>
          <w:rFonts w:ascii="Arial Narrow" w:hAnsi="Arial Narrow" w:cs="Arial"/>
          <w:b/>
          <w:noProof/>
          <w:sz w:val="24"/>
          <w:szCs w:val="24"/>
        </w:rPr>
        <w:drawing>
          <wp:anchor distT="0" distB="0" distL="0" distR="0" simplePos="0" relativeHeight="251659776" behindDoc="0" locked="0" layoutInCell="1" allowOverlap="0" wp14:anchorId="3547175F" wp14:editId="035854A8">
            <wp:simplePos x="0" y="0"/>
            <wp:positionH relativeFrom="margin">
              <wp:posOffset>190500</wp:posOffset>
            </wp:positionH>
            <wp:positionV relativeFrom="topMargin">
              <wp:posOffset>190500</wp:posOffset>
            </wp:positionV>
            <wp:extent cx="1318260" cy="1536065"/>
            <wp:effectExtent l="0" t="0" r="0" b="698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DD9" w:rsidRPr="00707B02">
        <w:rPr>
          <w:rFonts w:ascii="Arial Narrow" w:hAnsi="Arial Narrow" w:cs="Arial"/>
          <w:b/>
          <w:sz w:val="24"/>
          <w:szCs w:val="24"/>
        </w:rPr>
        <w:t>NAPA SPECIAL INVESTIGATIONS BUREAU</w:t>
      </w:r>
    </w:p>
    <w:p w:rsidR="005C0DD9" w:rsidRPr="00707B02" w:rsidRDefault="005C0DD9" w:rsidP="00F555ED">
      <w:pPr>
        <w:spacing w:line="36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07B02">
        <w:rPr>
          <w:rFonts w:ascii="Arial Narrow" w:hAnsi="Arial Narrow" w:cs="Arial"/>
          <w:b/>
          <w:sz w:val="24"/>
          <w:szCs w:val="24"/>
        </w:rPr>
        <w:t>GOVERNING BOARD</w:t>
      </w:r>
    </w:p>
    <w:p w:rsidR="005C0DD9" w:rsidRPr="00707B02" w:rsidRDefault="005C0DD9" w:rsidP="00D2527E">
      <w:pPr>
        <w:jc w:val="center"/>
        <w:rPr>
          <w:rFonts w:ascii="Arial Narrow" w:hAnsi="Arial Narrow" w:cs="Arial"/>
          <w:b/>
          <w:sz w:val="24"/>
          <w:szCs w:val="24"/>
        </w:rPr>
      </w:pPr>
      <w:r w:rsidRPr="00707B02">
        <w:rPr>
          <w:rFonts w:ascii="Arial Narrow" w:hAnsi="Arial Narrow" w:cs="Arial"/>
          <w:b/>
          <w:sz w:val="24"/>
          <w:szCs w:val="24"/>
        </w:rPr>
        <w:t>OPEN MEETING MINUTES</w:t>
      </w:r>
    </w:p>
    <w:p w:rsidR="006B7060" w:rsidRPr="00707B02" w:rsidRDefault="001474F8" w:rsidP="00D2527E">
      <w:pPr>
        <w:jc w:val="center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APRIL 2015</w:t>
      </w:r>
    </w:p>
    <w:p w:rsidR="00202239" w:rsidRPr="00707B02" w:rsidRDefault="00202239" w:rsidP="007E6EA1">
      <w:pPr>
        <w:jc w:val="center"/>
        <w:rPr>
          <w:rFonts w:ascii="Arial Narrow" w:hAnsi="Arial Narrow" w:cs="Arial"/>
          <w:bCs/>
          <w:sz w:val="24"/>
          <w:szCs w:val="24"/>
        </w:rPr>
      </w:pPr>
    </w:p>
    <w:p w:rsidR="00202239" w:rsidRDefault="00202239" w:rsidP="007E6EA1">
      <w:pPr>
        <w:jc w:val="center"/>
        <w:rPr>
          <w:rFonts w:ascii="Arial Narrow" w:hAnsi="Arial Narrow" w:cs="Arial"/>
          <w:bCs/>
          <w:sz w:val="24"/>
          <w:szCs w:val="24"/>
        </w:rPr>
      </w:pPr>
    </w:p>
    <w:p w:rsidR="00707B02" w:rsidRPr="00707B02" w:rsidRDefault="00707B02" w:rsidP="004B023C">
      <w:pPr>
        <w:jc w:val="center"/>
        <w:rPr>
          <w:rFonts w:ascii="Arial Narrow" w:hAnsi="Arial Narrow" w:cs="Arial"/>
          <w:bCs/>
          <w:sz w:val="24"/>
          <w:szCs w:val="24"/>
        </w:rPr>
      </w:pPr>
    </w:p>
    <w:p w:rsidR="00687DAA" w:rsidRPr="00707B02" w:rsidRDefault="00687DAA" w:rsidP="00687DAA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 xml:space="preserve">The regular open portion of the NSIB Governing Board monthly meeting was called to order on </w:t>
      </w:r>
      <w:r w:rsidR="00B31268">
        <w:rPr>
          <w:rFonts w:ascii="Arial Narrow" w:hAnsi="Arial Narrow" w:cs="Arial"/>
        </w:rPr>
        <w:t>Thursday, April 30, 2015 at 10:20 a.m. at Napa City Hall.</w:t>
      </w:r>
    </w:p>
    <w:p w:rsidR="00687DAA" w:rsidRPr="00707B02" w:rsidRDefault="00687DAA" w:rsidP="00687DAA">
      <w:pPr>
        <w:jc w:val="both"/>
        <w:rPr>
          <w:rFonts w:ascii="Arial Narrow" w:hAnsi="Arial Narrow" w:cs="Arial"/>
        </w:rPr>
      </w:pPr>
    </w:p>
    <w:p w:rsidR="00687DAA" w:rsidRPr="00707B02" w:rsidRDefault="00687DAA" w:rsidP="00687DAA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  <w:b/>
          <w:u w:val="single"/>
        </w:rPr>
        <w:t>ROLL CALL</w:t>
      </w:r>
    </w:p>
    <w:p w:rsidR="00687DAA" w:rsidRDefault="00687DAA" w:rsidP="00456244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 xml:space="preserve">Present or otherwise represented members included; Chairman Chief </w:t>
      </w:r>
      <w:r w:rsidR="00606569">
        <w:rPr>
          <w:rFonts w:ascii="Arial Narrow" w:hAnsi="Arial Narrow" w:cs="Arial"/>
        </w:rPr>
        <w:t>Steve</w:t>
      </w:r>
      <w:r w:rsidRPr="00707B02">
        <w:rPr>
          <w:rFonts w:ascii="Arial Narrow" w:hAnsi="Arial Narrow" w:cs="Arial"/>
        </w:rPr>
        <w:t xml:space="preserve"> </w:t>
      </w:r>
      <w:r w:rsidR="00606569">
        <w:rPr>
          <w:rFonts w:ascii="Arial Narrow" w:hAnsi="Arial Narrow" w:cs="Arial"/>
        </w:rPr>
        <w:t>Potter</w:t>
      </w:r>
      <w:r w:rsidRPr="00707B02">
        <w:rPr>
          <w:rFonts w:ascii="Arial Narrow" w:hAnsi="Arial Narrow" w:cs="Arial"/>
        </w:rPr>
        <w:t xml:space="preserve"> of Napa PD, Sheriff John Robertson, </w:t>
      </w:r>
      <w:r w:rsidR="00E16BB5" w:rsidRPr="00707B02">
        <w:rPr>
          <w:rFonts w:ascii="Arial Narrow" w:hAnsi="Arial Narrow" w:cs="Arial"/>
        </w:rPr>
        <w:t>District Attorney Gary Lieberstein</w:t>
      </w:r>
      <w:r w:rsidR="00E16BB5">
        <w:rPr>
          <w:rFonts w:ascii="Arial Narrow" w:hAnsi="Arial Narrow" w:cs="Arial"/>
        </w:rPr>
        <w:t>,</w:t>
      </w:r>
      <w:r w:rsidR="00E16BB5" w:rsidRPr="00707B02">
        <w:rPr>
          <w:rFonts w:ascii="Arial Narrow" w:hAnsi="Arial Narrow" w:cs="Arial"/>
        </w:rPr>
        <w:t xml:space="preserve"> </w:t>
      </w:r>
      <w:r w:rsidRPr="00707B02">
        <w:rPr>
          <w:rFonts w:ascii="Arial Narrow" w:hAnsi="Arial Narrow" w:cs="Arial"/>
        </w:rPr>
        <w:t xml:space="preserve">Chief Mary Butler of Napa County Probation Department, Chief Jackie Rubin of St. Helena PD, </w:t>
      </w:r>
      <w:r w:rsidR="00033943">
        <w:rPr>
          <w:rFonts w:ascii="Arial Narrow" w:hAnsi="Arial Narrow" w:cs="Arial"/>
        </w:rPr>
        <w:t xml:space="preserve">and </w:t>
      </w:r>
      <w:r w:rsidR="00E16BB5" w:rsidRPr="00707B02">
        <w:rPr>
          <w:rFonts w:ascii="Arial Narrow" w:hAnsi="Arial Narrow" w:cs="Arial"/>
        </w:rPr>
        <w:t>Chief Mitchell Celaya of Calistoga PD</w:t>
      </w:r>
      <w:r w:rsidR="00E16BB5">
        <w:rPr>
          <w:rFonts w:ascii="Arial Narrow" w:hAnsi="Arial Narrow" w:cs="Arial"/>
        </w:rPr>
        <w:t>.</w:t>
      </w:r>
    </w:p>
    <w:p w:rsidR="00456244" w:rsidRPr="00707B02" w:rsidRDefault="00456244" w:rsidP="00456244">
      <w:pPr>
        <w:jc w:val="both"/>
        <w:rPr>
          <w:rFonts w:ascii="Arial Narrow" w:hAnsi="Arial Narrow" w:cs="Arial"/>
        </w:rPr>
      </w:pPr>
    </w:p>
    <w:p w:rsidR="00E16BB5" w:rsidRDefault="00687DAA" w:rsidP="00456244">
      <w:pPr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 xml:space="preserve">Also present at the meeting:  </w:t>
      </w:r>
      <w:r w:rsidR="00033943">
        <w:rPr>
          <w:rFonts w:ascii="Arial Narrow" w:hAnsi="Arial Narrow" w:cs="Arial"/>
        </w:rPr>
        <w:t>Undersheriff Jean Donaldson, Chief DA Investigator Mike Donovan and NPD Captain Jennifer Gonzales.</w:t>
      </w:r>
    </w:p>
    <w:p w:rsidR="00033943" w:rsidRDefault="00033943" w:rsidP="00456244">
      <w:pPr>
        <w:rPr>
          <w:rFonts w:ascii="Arial Narrow" w:hAnsi="Arial Narrow" w:cs="Arial"/>
        </w:rPr>
      </w:pPr>
    </w:p>
    <w:p w:rsidR="00687DAA" w:rsidRPr="00707B02" w:rsidRDefault="00E16BB5" w:rsidP="0045624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Board members absent:</w:t>
      </w:r>
      <w:r w:rsidR="00033943">
        <w:rPr>
          <w:rFonts w:ascii="Arial Narrow" w:hAnsi="Arial Narrow" w:cs="Arial"/>
        </w:rPr>
        <w:t xml:space="preserve">  </w:t>
      </w:r>
      <w:r w:rsidR="00033943" w:rsidRPr="00707B02">
        <w:rPr>
          <w:rFonts w:ascii="Arial Narrow" w:hAnsi="Arial Narrow" w:cs="Arial"/>
        </w:rPr>
        <w:t>Captain Chris Childs of CHP</w:t>
      </w:r>
    </w:p>
    <w:p w:rsidR="00687DAA" w:rsidRPr="00707B02" w:rsidRDefault="00687DAA" w:rsidP="00687DAA">
      <w:pPr>
        <w:rPr>
          <w:rFonts w:ascii="Arial Narrow" w:hAnsi="Arial Narrow" w:cs="Arial"/>
          <w:bCs/>
        </w:rPr>
      </w:pPr>
    </w:p>
    <w:p w:rsidR="00F555ED" w:rsidRPr="00FA30F8" w:rsidRDefault="00EC64BD" w:rsidP="00D2527E">
      <w:pPr>
        <w:jc w:val="both"/>
        <w:rPr>
          <w:rFonts w:ascii="Arial Narrow" w:hAnsi="Arial Narrow" w:cs="Arial"/>
          <w:b/>
          <w:bCs/>
          <w:iCs/>
        </w:rPr>
      </w:pPr>
      <w:r w:rsidRPr="00FA30F8">
        <w:rPr>
          <w:rFonts w:ascii="Arial Narrow" w:hAnsi="Arial Narrow" w:cs="Arial"/>
          <w:b/>
          <w:bCs/>
          <w:iCs/>
        </w:rPr>
        <w:t>PUBLIC COMMENT</w:t>
      </w:r>
    </w:p>
    <w:p w:rsidR="00EC64BD" w:rsidRPr="00707B02" w:rsidRDefault="00BB4C7C" w:rsidP="00F555ED">
      <w:pPr>
        <w:spacing w:line="360" w:lineRule="auto"/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  <w:bCs/>
          <w:iCs/>
        </w:rPr>
        <w:t>0</w:t>
      </w:r>
      <w:r w:rsidR="00A943D0" w:rsidRPr="00707B02">
        <w:rPr>
          <w:rFonts w:ascii="Arial Narrow" w:hAnsi="Arial Narrow" w:cs="Arial"/>
          <w:bCs/>
          <w:iCs/>
        </w:rPr>
        <w:t xml:space="preserve"> </w:t>
      </w:r>
      <w:r w:rsidR="00EC64BD" w:rsidRPr="00707B02">
        <w:rPr>
          <w:rFonts w:ascii="Arial Narrow" w:hAnsi="Arial Narrow" w:cs="Arial"/>
        </w:rPr>
        <w:t>members of the public</w:t>
      </w:r>
      <w:r w:rsidR="008D5046" w:rsidRPr="00707B02">
        <w:rPr>
          <w:rFonts w:ascii="Arial Narrow" w:hAnsi="Arial Narrow" w:cs="Arial"/>
        </w:rPr>
        <w:t xml:space="preserve"> in</w:t>
      </w:r>
      <w:r w:rsidR="00EC64BD" w:rsidRPr="00707B02">
        <w:rPr>
          <w:rFonts w:ascii="Arial Narrow" w:hAnsi="Arial Narrow" w:cs="Arial"/>
        </w:rPr>
        <w:t xml:space="preserve"> attend</w:t>
      </w:r>
      <w:r w:rsidR="00ED46BE" w:rsidRPr="00707B02">
        <w:rPr>
          <w:rFonts w:ascii="Arial Narrow" w:hAnsi="Arial Narrow" w:cs="Arial"/>
        </w:rPr>
        <w:t>ance</w:t>
      </w:r>
      <w:r w:rsidR="00EC64BD" w:rsidRPr="00707B02">
        <w:rPr>
          <w:rFonts w:ascii="Arial Narrow" w:hAnsi="Arial Narrow" w:cs="Arial"/>
        </w:rPr>
        <w:t>.</w:t>
      </w:r>
    </w:p>
    <w:p w:rsidR="00EC64BD" w:rsidRPr="00FA30F8" w:rsidRDefault="00C01B07" w:rsidP="00F555ED">
      <w:pPr>
        <w:spacing w:line="360" w:lineRule="auto"/>
        <w:jc w:val="both"/>
        <w:rPr>
          <w:rFonts w:ascii="Arial Narrow" w:hAnsi="Arial Narrow" w:cs="Arial"/>
          <w:b/>
        </w:rPr>
      </w:pPr>
      <w:r w:rsidRPr="00FA30F8">
        <w:rPr>
          <w:rFonts w:ascii="Arial Narrow" w:hAnsi="Arial Narrow" w:cs="Arial"/>
          <w:b/>
        </w:rPr>
        <w:t>AGENDA ITEMS</w:t>
      </w:r>
    </w:p>
    <w:p w:rsidR="00ED46BE" w:rsidRPr="00707B02" w:rsidRDefault="00EC64BD" w:rsidP="00ED46BE">
      <w:pPr>
        <w:jc w:val="both"/>
        <w:rPr>
          <w:rFonts w:ascii="Arial Narrow" w:hAnsi="Arial Narrow" w:cs="Arial"/>
          <w:bCs/>
          <w:iCs/>
        </w:rPr>
      </w:pPr>
      <w:r w:rsidRPr="00707B02">
        <w:rPr>
          <w:rFonts w:ascii="Arial Narrow" w:hAnsi="Arial Narrow" w:cs="Arial"/>
          <w:b/>
          <w:bCs/>
          <w:iCs/>
        </w:rPr>
        <w:t>MINUTES</w:t>
      </w:r>
      <w:r w:rsidR="00AA4D3D">
        <w:rPr>
          <w:rFonts w:ascii="Arial Narrow" w:hAnsi="Arial Narrow" w:cs="Arial"/>
          <w:bCs/>
          <w:iCs/>
        </w:rPr>
        <w:t xml:space="preserve"> – </w:t>
      </w:r>
      <w:r w:rsidR="00033943">
        <w:rPr>
          <w:rFonts w:ascii="Arial Narrow" w:hAnsi="Arial Narrow" w:cs="Arial"/>
        </w:rPr>
        <w:t>Chief Butler</w:t>
      </w:r>
      <w:r w:rsidR="004060FE" w:rsidRPr="00707B02">
        <w:rPr>
          <w:rFonts w:ascii="Arial Narrow" w:hAnsi="Arial Narrow" w:cs="Arial"/>
        </w:rPr>
        <w:t xml:space="preserve"> </w:t>
      </w:r>
      <w:r w:rsidR="00087E13" w:rsidRPr="00707B02">
        <w:rPr>
          <w:rFonts w:ascii="Arial Narrow" w:hAnsi="Arial Narrow" w:cs="Arial"/>
        </w:rPr>
        <w:t xml:space="preserve">moved </w:t>
      </w:r>
      <w:r w:rsidRPr="00707B02">
        <w:rPr>
          <w:rFonts w:ascii="Arial Narrow" w:hAnsi="Arial Narrow" w:cs="Arial"/>
        </w:rPr>
        <w:t xml:space="preserve">that the minutes of the </w:t>
      </w:r>
      <w:r w:rsidR="00033943">
        <w:rPr>
          <w:rFonts w:ascii="Arial Narrow" w:hAnsi="Arial Narrow" w:cs="Arial"/>
        </w:rPr>
        <w:t>January</w:t>
      </w:r>
      <w:r w:rsidRPr="00707B02">
        <w:rPr>
          <w:rFonts w:ascii="Arial Narrow" w:hAnsi="Arial Narrow" w:cs="Arial"/>
        </w:rPr>
        <w:t xml:space="preserve"> Governing Board Meeting be approved as written.  </w:t>
      </w:r>
      <w:r w:rsidR="00033943">
        <w:rPr>
          <w:rFonts w:ascii="Arial Narrow" w:hAnsi="Arial Narrow" w:cs="Arial"/>
        </w:rPr>
        <w:t>Sheriff Robertson</w:t>
      </w:r>
      <w:r w:rsidR="004060FE" w:rsidRPr="00707B02">
        <w:rPr>
          <w:rFonts w:ascii="Arial Narrow" w:hAnsi="Arial Narrow" w:cs="Arial"/>
        </w:rPr>
        <w:t xml:space="preserve"> </w:t>
      </w:r>
      <w:r w:rsidR="008D5046" w:rsidRPr="00707B02">
        <w:rPr>
          <w:rFonts w:ascii="Arial Narrow" w:hAnsi="Arial Narrow" w:cs="Arial"/>
        </w:rPr>
        <w:t>made the 2</w:t>
      </w:r>
      <w:r w:rsidR="008D5046" w:rsidRPr="00707B02">
        <w:rPr>
          <w:rFonts w:ascii="Arial Narrow" w:hAnsi="Arial Narrow" w:cs="Arial"/>
          <w:vertAlign w:val="superscript"/>
        </w:rPr>
        <w:t>nd</w:t>
      </w:r>
      <w:r w:rsidR="008D5046" w:rsidRPr="00707B02">
        <w:rPr>
          <w:rFonts w:ascii="Arial Narrow" w:hAnsi="Arial Narrow" w:cs="Arial"/>
        </w:rPr>
        <w:t xml:space="preserve"> </w:t>
      </w:r>
      <w:r w:rsidR="00087E13" w:rsidRPr="00707B02">
        <w:rPr>
          <w:rFonts w:ascii="Arial Narrow" w:hAnsi="Arial Narrow" w:cs="Arial"/>
        </w:rPr>
        <w:t>motion</w:t>
      </w:r>
      <w:r w:rsidR="0073066A" w:rsidRPr="00707B02">
        <w:rPr>
          <w:rFonts w:ascii="Arial Narrow" w:hAnsi="Arial Narrow" w:cs="Arial"/>
        </w:rPr>
        <w:t>.</w:t>
      </w:r>
      <w:r w:rsidR="00087E13" w:rsidRPr="00707B02">
        <w:rPr>
          <w:rFonts w:ascii="Arial Narrow" w:hAnsi="Arial Narrow" w:cs="Arial"/>
        </w:rPr>
        <w:t xml:space="preserve"> </w:t>
      </w:r>
      <w:r w:rsidR="0073066A" w:rsidRPr="00707B02">
        <w:rPr>
          <w:rFonts w:ascii="Arial Narrow" w:hAnsi="Arial Narrow" w:cs="Arial"/>
        </w:rPr>
        <w:t xml:space="preserve"> U</w:t>
      </w:r>
      <w:r w:rsidRPr="00707B02">
        <w:rPr>
          <w:rFonts w:ascii="Arial Narrow" w:hAnsi="Arial Narrow" w:cs="Arial"/>
        </w:rPr>
        <w:t>nanimously</w:t>
      </w:r>
      <w:r w:rsidR="00ED46BE" w:rsidRPr="00707B02">
        <w:rPr>
          <w:rFonts w:ascii="Arial Narrow" w:hAnsi="Arial Narrow" w:cs="Arial"/>
        </w:rPr>
        <w:t xml:space="preserve"> </w:t>
      </w:r>
      <w:r w:rsidR="00F555ED" w:rsidRPr="00707B02">
        <w:rPr>
          <w:rFonts w:ascii="Arial Narrow" w:hAnsi="Arial Narrow" w:cs="Arial"/>
          <w:bCs/>
          <w:iCs/>
        </w:rPr>
        <w:t>approved.</w:t>
      </w:r>
    </w:p>
    <w:p w:rsidR="008D7252" w:rsidRPr="00707B02" w:rsidRDefault="008D7252" w:rsidP="00ED46BE">
      <w:pPr>
        <w:jc w:val="both"/>
        <w:rPr>
          <w:rFonts w:ascii="Arial Narrow" w:hAnsi="Arial Narrow" w:cs="Arial"/>
          <w:bCs/>
          <w:iCs/>
        </w:rPr>
      </w:pPr>
    </w:p>
    <w:p w:rsidR="008D7252" w:rsidRPr="00FA30F8" w:rsidRDefault="008D7252" w:rsidP="00ED46BE">
      <w:pPr>
        <w:jc w:val="both"/>
        <w:rPr>
          <w:rFonts w:ascii="Arial Narrow" w:hAnsi="Arial Narrow" w:cs="Arial"/>
          <w:bCs/>
          <w:iCs/>
        </w:rPr>
      </w:pPr>
      <w:r w:rsidRPr="00FA30F8">
        <w:rPr>
          <w:rFonts w:ascii="Arial Narrow" w:hAnsi="Arial Narrow" w:cs="Arial"/>
          <w:b/>
          <w:bCs/>
          <w:iCs/>
        </w:rPr>
        <w:t>DRUG PREVENTION PRESENTATIONS</w:t>
      </w:r>
    </w:p>
    <w:p w:rsidR="008D7252" w:rsidRPr="00707B02" w:rsidRDefault="00033943" w:rsidP="00ED46BE">
      <w:pPr>
        <w:jc w:val="both"/>
        <w:rPr>
          <w:rFonts w:ascii="Arial Narrow" w:hAnsi="Arial Narrow" w:cs="Arial"/>
          <w:bCs/>
          <w:iCs/>
        </w:rPr>
      </w:pPr>
      <w:r>
        <w:rPr>
          <w:rFonts w:ascii="Arial Narrow" w:hAnsi="Arial Narrow" w:cs="Arial"/>
          <w:bCs/>
          <w:iCs/>
        </w:rPr>
        <w:t>There were no drug prevention presentations for the months of January, February or March.</w:t>
      </w:r>
    </w:p>
    <w:p w:rsidR="00FF5DAE" w:rsidRDefault="00FF5DAE" w:rsidP="00D2527E">
      <w:pPr>
        <w:jc w:val="both"/>
        <w:rPr>
          <w:rFonts w:ascii="Arial Narrow" w:hAnsi="Arial Narrow" w:cs="Arial"/>
        </w:rPr>
      </w:pPr>
    </w:p>
    <w:p w:rsidR="00033943" w:rsidRPr="00FA30F8" w:rsidRDefault="00033943" w:rsidP="00033943">
      <w:pPr>
        <w:rPr>
          <w:rFonts w:ascii="Arial Narrow" w:hAnsi="Arial Narrow" w:cs="Arial"/>
          <w:b/>
        </w:rPr>
      </w:pPr>
      <w:r w:rsidRPr="00FA30F8">
        <w:rPr>
          <w:rFonts w:ascii="Arial Narrow" w:hAnsi="Arial Narrow" w:cs="Arial"/>
          <w:b/>
        </w:rPr>
        <w:t>Proposed changes to NSIB Policy §14 (Aviation Operations</w:t>
      </w:r>
      <w:r w:rsidR="00595D7C" w:rsidRPr="00FA30F8">
        <w:rPr>
          <w:rFonts w:ascii="Arial Narrow" w:hAnsi="Arial Narrow" w:cs="Arial"/>
          <w:b/>
        </w:rPr>
        <w:t>)</w:t>
      </w:r>
      <w:r w:rsidR="00F95EB6" w:rsidRPr="00FA30F8">
        <w:rPr>
          <w:rFonts w:ascii="Arial Narrow" w:hAnsi="Arial Narrow" w:cs="Arial"/>
          <w:b/>
        </w:rPr>
        <w:t xml:space="preserve"> and </w:t>
      </w:r>
      <w:r w:rsidR="00595D7C" w:rsidRPr="00FA30F8">
        <w:rPr>
          <w:rFonts w:ascii="Arial Narrow" w:hAnsi="Arial Narrow" w:cs="Arial"/>
          <w:b/>
        </w:rPr>
        <w:t xml:space="preserve">Policy </w:t>
      </w:r>
      <w:r w:rsidRPr="00FA30F8">
        <w:rPr>
          <w:rFonts w:ascii="Arial Narrow" w:hAnsi="Arial Narrow" w:cs="Arial"/>
          <w:b/>
        </w:rPr>
        <w:t>§16 (Asset Forfeiture)</w:t>
      </w:r>
    </w:p>
    <w:p w:rsidR="00595D7C" w:rsidRDefault="00F95EB6" w:rsidP="0003394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Lt. Pitkin gave a brief overview of both policies </w:t>
      </w:r>
      <w:r w:rsidR="00576C8E">
        <w:rPr>
          <w:rFonts w:ascii="Arial Narrow" w:hAnsi="Arial Narrow" w:cs="Arial"/>
        </w:rPr>
        <w:t xml:space="preserve">and the </w:t>
      </w:r>
      <w:r>
        <w:rPr>
          <w:rFonts w:ascii="Arial Narrow" w:hAnsi="Arial Narrow" w:cs="Arial"/>
        </w:rPr>
        <w:t xml:space="preserve">proposed changes.  </w:t>
      </w:r>
      <w:r w:rsidRPr="00576C8E">
        <w:rPr>
          <w:rFonts w:ascii="Arial Narrow" w:hAnsi="Arial Narrow" w:cs="Arial"/>
        </w:rPr>
        <w:t>It was agreed to schedule a Special NSIB Governing Board Meeting to follow the May Chief’s Meeting in order to give the Board sufficient time for input.</w:t>
      </w:r>
    </w:p>
    <w:p w:rsidR="00595D7C" w:rsidRPr="00033943" w:rsidRDefault="00595D7C" w:rsidP="00033943">
      <w:pPr>
        <w:rPr>
          <w:rFonts w:ascii="Arial Narrow" w:hAnsi="Arial Narrow" w:cs="Arial"/>
        </w:rPr>
      </w:pPr>
    </w:p>
    <w:p w:rsidR="00033943" w:rsidRPr="00FA30F8" w:rsidRDefault="00033943" w:rsidP="00033943">
      <w:pPr>
        <w:rPr>
          <w:rFonts w:ascii="Arial Narrow" w:hAnsi="Arial Narrow" w:cs="Arial"/>
          <w:b/>
        </w:rPr>
      </w:pPr>
      <w:r w:rsidRPr="00FA30F8">
        <w:rPr>
          <w:rFonts w:ascii="Arial Narrow" w:hAnsi="Arial Narrow" w:cs="Arial"/>
          <w:b/>
        </w:rPr>
        <w:t>Funding for Part Time Asset Forfeiture position</w:t>
      </w:r>
    </w:p>
    <w:p w:rsidR="00033943" w:rsidRPr="00033943" w:rsidRDefault="00F95EB6" w:rsidP="0003394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The Board discussed possible funding sources for the NSIB Asset Forfeiture position</w:t>
      </w:r>
      <w:r w:rsidR="00BD5301">
        <w:rPr>
          <w:rFonts w:ascii="Arial Narrow" w:hAnsi="Arial Narrow" w:cs="Arial"/>
        </w:rPr>
        <w:t xml:space="preserve"> including using the balance of the AB109 funds.  Chief Rubin made the first motion to approve the use of the balance of the AB109 funds for the Fiscal Year 2015/2016 for the position.  Chief Celeya made the second motion.  Sheriff Robertson abstained.  Motion unanimously approved.</w:t>
      </w:r>
    </w:p>
    <w:p w:rsidR="00033943" w:rsidRPr="00707B02" w:rsidRDefault="00033943" w:rsidP="00D2527E">
      <w:pPr>
        <w:jc w:val="both"/>
        <w:rPr>
          <w:rFonts w:ascii="Arial Narrow" w:hAnsi="Arial Narrow" w:cs="Arial"/>
        </w:rPr>
      </w:pPr>
    </w:p>
    <w:p w:rsidR="00D97998" w:rsidRPr="00FA30F8" w:rsidRDefault="00D97998" w:rsidP="00D2527E">
      <w:pPr>
        <w:jc w:val="both"/>
        <w:rPr>
          <w:rFonts w:ascii="Arial Narrow" w:hAnsi="Arial Narrow" w:cs="Arial"/>
          <w:b/>
        </w:rPr>
      </w:pPr>
      <w:r w:rsidRPr="00FA30F8">
        <w:rPr>
          <w:rFonts w:ascii="Arial Narrow" w:hAnsi="Arial Narrow" w:cs="Arial"/>
          <w:b/>
        </w:rPr>
        <w:t>OPEN DISCUSSION</w:t>
      </w:r>
    </w:p>
    <w:p w:rsidR="008D7252" w:rsidRDefault="00BD5301" w:rsidP="00D2527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Lt. Pitkin </w:t>
      </w:r>
      <w:r w:rsidR="00576C8E">
        <w:rPr>
          <w:rFonts w:ascii="Arial Narrow" w:hAnsi="Arial Narrow" w:cs="Arial"/>
        </w:rPr>
        <w:t xml:space="preserve">discussed the AB109 grant draft and noted that the City Attorney recommended changing </w:t>
      </w:r>
      <w:r w:rsidR="001C036F">
        <w:rPr>
          <w:rFonts w:ascii="Arial Narrow" w:hAnsi="Arial Narrow" w:cs="Arial"/>
        </w:rPr>
        <w:t xml:space="preserve">it </w:t>
      </w:r>
      <w:r w:rsidR="00576C8E">
        <w:rPr>
          <w:rFonts w:ascii="Arial Narrow" w:hAnsi="Arial Narrow" w:cs="Arial"/>
        </w:rPr>
        <w:t>from an MOU (Memorandum of Underst</w:t>
      </w:r>
      <w:r w:rsidR="001C036F">
        <w:rPr>
          <w:rFonts w:ascii="Arial Narrow" w:hAnsi="Arial Narrow" w:cs="Arial"/>
        </w:rPr>
        <w:t>a</w:t>
      </w:r>
      <w:r w:rsidR="00576C8E">
        <w:rPr>
          <w:rFonts w:ascii="Arial Narrow" w:hAnsi="Arial Narrow" w:cs="Arial"/>
        </w:rPr>
        <w:t>nding) to a JPA (Joint Powers of Agreement).</w:t>
      </w:r>
    </w:p>
    <w:p w:rsidR="00FF36AF" w:rsidRDefault="00FF36AF" w:rsidP="00D2527E">
      <w:pPr>
        <w:jc w:val="both"/>
        <w:rPr>
          <w:rFonts w:ascii="Arial Narrow" w:hAnsi="Arial Narrow" w:cs="Arial"/>
        </w:rPr>
      </w:pPr>
    </w:p>
    <w:p w:rsidR="00FF36AF" w:rsidRPr="00480946" w:rsidRDefault="00FF36AF" w:rsidP="00FF36AF">
      <w:pPr>
        <w:jc w:val="both"/>
        <w:rPr>
          <w:rFonts w:ascii="Arial Narrow" w:hAnsi="Arial Narrow" w:cs="Arial"/>
          <w:iCs/>
        </w:rPr>
      </w:pPr>
      <w:r w:rsidRPr="00480946">
        <w:rPr>
          <w:rFonts w:ascii="Arial Narrow" w:hAnsi="Arial Narrow" w:cs="Arial"/>
          <w:iCs/>
        </w:rPr>
        <w:t xml:space="preserve">Mr. Lieberstein </w:t>
      </w:r>
      <w:r w:rsidR="0005211D" w:rsidRPr="00480946">
        <w:rPr>
          <w:rFonts w:ascii="Arial Narrow" w:hAnsi="Arial Narrow" w:cs="Arial"/>
          <w:iCs/>
        </w:rPr>
        <w:t xml:space="preserve">briefed </w:t>
      </w:r>
      <w:r w:rsidRPr="00480946">
        <w:rPr>
          <w:rFonts w:ascii="Arial Narrow" w:hAnsi="Arial Narrow" w:cs="Arial"/>
          <w:iCs/>
        </w:rPr>
        <w:t>the Board o</w:t>
      </w:r>
      <w:r w:rsidR="0005211D" w:rsidRPr="00480946">
        <w:rPr>
          <w:rFonts w:ascii="Arial Narrow" w:hAnsi="Arial Narrow" w:cs="Arial"/>
          <w:iCs/>
        </w:rPr>
        <w:t>n</w:t>
      </w:r>
      <w:r w:rsidRPr="00480946">
        <w:rPr>
          <w:rFonts w:ascii="Arial Narrow" w:hAnsi="Arial Narrow" w:cs="Arial"/>
          <w:iCs/>
        </w:rPr>
        <w:t xml:space="preserve"> a</w:t>
      </w:r>
      <w:r w:rsidR="0005211D" w:rsidRPr="00480946">
        <w:rPr>
          <w:rFonts w:ascii="Arial Narrow" w:hAnsi="Arial Narrow" w:cs="Arial"/>
          <w:iCs/>
        </w:rPr>
        <w:t xml:space="preserve"> pending action against Napa County related to monies seized and forfeited pursuant to asset forfeiture statutes (CUEVAS case law).  </w:t>
      </w:r>
    </w:p>
    <w:p w:rsidR="00BD5301" w:rsidRPr="00707B02" w:rsidRDefault="00BD5301" w:rsidP="00D2527E">
      <w:pPr>
        <w:jc w:val="both"/>
        <w:rPr>
          <w:rFonts w:ascii="Arial Narrow" w:hAnsi="Arial Narrow" w:cs="Arial"/>
        </w:rPr>
      </w:pPr>
    </w:p>
    <w:p w:rsidR="00F8233A" w:rsidRPr="00FA30F8" w:rsidRDefault="00EC64BD" w:rsidP="00D2527E">
      <w:pPr>
        <w:jc w:val="both"/>
        <w:rPr>
          <w:rFonts w:ascii="Arial Narrow" w:hAnsi="Arial Narrow" w:cs="Arial"/>
          <w:b/>
          <w:bCs/>
          <w:iCs/>
        </w:rPr>
      </w:pPr>
      <w:r w:rsidRPr="00FA30F8">
        <w:rPr>
          <w:rFonts w:ascii="Arial Narrow" w:hAnsi="Arial Narrow" w:cs="Arial"/>
          <w:b/>
          <w:bCs/>
          <w:iCs/>
        </w:rPr>
        <w:t>ADJOURNMENT</w:t>
      </w:r>
    </w:p>
    <w:p w:rsidR="00182DE3" w:rsidRDefault="00E0103E" w:rsidP="00182DE3">
      <w:pPr>
        <w:jc w:val="both"/>
        <w:rPr>
          <w:rFonts w:ascii="Arial Narrow" w:hAnsi="Arial Narrow" w:cs="Arial"/>
          <w:bCs/>
          <w:iCs/>
        </w:rPr>
      </w:pPr>
      <w:r w:rsidRPr="00707B02">
        <w:rPr>
          <w:rFonts w:ascii="Arial Narrow" w:hAnsi="Arial Narrow" w:cs="Arial"/>
          <w:bCs/>
          <w:iCs/>
        </w:rPr>
        <w:t xml:space="preserve">There being no further business </w:t>
      </w:r>
      <w:r w:rsidR="00202239" w:rsidRPr="00707B02">
        <w:rPr>
          <w:rFonts w:ascii="Arial Narrow" w:hAnsi="Arial Narrow" w:cs="Arial"/>
          <w:bCs/>
          <w:iCs/>
        </w:rPr>
        <w:t>for the o</w:t>
      </w:r>
      <w:r w:rsidRPr="00707B02">
        <w:rPr>
          <w:rFonts w:ascii="Arial Narrow" w:hAnsi="Arial Narrow" w:cs="Arial"/>
          <w:bCs/>
          <w:iCs/>
        </w:rPr>
        <w:t xml:space="preserve">pen </w:t>
      </w:r>
      <w:r w:rsidR="00182DE3" w:rsidRPr="00707B02">
        <w:rPr>
          <w:rFonts w:ascii="Arial Narrow" w:hAnsi="Arial Narrow" w:cs="Arial"/>
          <w:bCs/>
          <w:iCs/>
        </w:rPr>
        <w:t xml:space="preserve">portion of </w:t>
      </w:r>
      <w:r w:rsidRPr="00707B02">
        <w:rPr>
          <w:rFonts w:ascii="Arial Narrow" w:hAnsi="Arial Narrow" w:cs="Arial"/>
          <w:bCs/>
          <w:iCs/>
        </w:rPr>
        <w:t xml:space="preserve">the Governing Board </w:t>
      </w:r>
      <w:r w:rsidR="004B023C">
        <w:rPr>
          <w:rFonts w:ascii="Arial Narrow" w:hAnsi="Arial Narrow" w:cs="Arial"/>
          <w:bCs/>
          <w:iCs/>
        </w:rPr>
        <w:t>Chief Butler</w:t>
      </w:r>
      <w:r w:rsidRPr="00707B02">
        <w:rPr>
          <w:rFonts w:ascii="Arial Narrow" w:hAnsi="Arial Narrow" w:cs="Arial"/>
          <w:bCs/>
          <w:iCs/>
        </w:rPr>
        <w:t xml:space="preserve"> moved that the meeting be adjourned.  </w:t>
      </w:r>
      <w:r w:rsidR="004B023C">
        <w:rPr>
          <w:rFonts w:ascii="Arial Narrow" w:hAnsi="Arial Narrow" w:cs="Arial"/>
          <w:bCs/>
          <w:iCs/>
        </w:rPr>
        <w:t>Chief Rubin</w:t>
      </w:r>
      <w:r w:rsidRPr="00707B02">
        <w:rPr>
          <w:rFonts w:ascii="Arial Narrow" w:hAnsi="Arial Narrow" w:cs="Arial"/>
          <w:bCs/>
          <w:iCs/>
        </w:rPr>
        <w:t xml:space="preserve"> made the 2</w:t>
      </w:r>
      <w:r w:rsidRPr="00707B02">
        <w:rPr>
          <w:rFonts w:ascii="Arial Narrow" w:hAnsi="Arial Narrow" w:cs="Arial"/>
          <w:bCs/>
          <w:iCs/>
          <w:vertAlign w:val="superscript"/>
        </w:rPr>
        <w:t>nd</w:t>
      </w:r>
      <w:r w:rsidRPr="00707B02">
        <w:rPr>
          <w:rFonts w:ascii="Arial Narrow" w:hAnsi="Arial Narrow" w:cs="Arial"/>
          <w:bCs/>
          <w:iCs/>
        </w:rPr>
        <w:t xml:space="preserve"> motion. </w:t>
      </w:r>
      <w:r w:rsidR="00182DE3" w:rsidRPr="00707B02">
        <w:rPr>
          <w:rFonts w:ascii="Arial Narrow" w:hAnsi="Arial Narrow" w:cs="Arial"/>
          <w:bCs/>
          <w:iCs/>
        </w:rPr>
        <w:t xml:space="preserve"> Unanimously approved at </w:t>
      </w:r>
      <w:r w:rsidR="004B023C">
        <w:rPr>
          <w:rFonts w:ascii="Arial Narrow" w:hAnsi="Arial Narrow" w:cs="Arial"/>
          <w:bCs/>
          <w:iCs/>
        </w:rPr>
        <w:t>11:02 a.m.</w:t>
      </w:r>
      <w:r w:rsidR="00182DE3" w:rsidRPr="00707B02">
        <w:rPr>
          <w:rFonts w:ascii="Arial Narrow" w:hAnsi="Arial Narrow" w:cs="Arial"/>
          <w:bCs/>
          <w:iCs/>
        </w:rPr>
        <w:t xml:space="preserve"> to continue with Closed Session – Case Review/Planning (Government Code §54957.8).</w:t>
      </w:r>
    </w:p>
    <w:p w:rsidR="00456244" w:rsidRDefault="00456244" w:rsidP="00182DE3">
      <w:pPr>
        <w:jc w:val="both"/>
        <w:rPr>
          <w:rFonts w:ascii="Arial Narrow" w:hAnsi="Arial Narrow" w:cs="Arial"/>
          <w:bCs/>
          <w:iCs/>
        </w:rPr>
      </w:pPr>
    </w:p>
    <w:p w:rsidR="00707B02" w:rsidRPr="00707B02" w:rsidRDefault="00707B02" w:rsidP="00182DE3">
      <w:pPr>
        <w:jc w:val="both"/>
        <w:rPr>
          <w:rFonts w:ascii="Arial Narrow" w:hAnsi="Arial Narrow" w:cs="Arial"/>
          <w:bCs/>
          <w:iCs/>
        </w:rPr>
      </w:pPr>
    </w:p>
    <w:p w:rsidR="00EC64BD" w:rsidRPr="00707B02" w:rsidRDefault="00707B02" w:rsidP="00D2527E">
      <w:pPr>
        <w:jc w:val="both"/>
        <w:rPr>
          <w:rFonts w:ascii="Arial Narrow" w:hAnsi="Arial Narrow" w:cs="Arial"/>
          <w:u w:val="single"/>
        </w:rPr>
      </w:pPr>
      <w:r w:rsidRPr="00707B02">
        <w:rPr>
          <w:rFonts w:ascii="Arial Narrow" w:hAnsi="Arial Narrow" w:cs="Arial"/>
        </w:rPr>
        <w:tab/>
      </w:r>
      <w:r w:rsidR="002223A0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202239" w:rsidRPr="00707B02">
        <w:rPr>
          <w:rFonts w:ascii="Arial Narrow" w:hAnsi="Arial Narrow" w:cs="Arial"/>
        </w:rPr>
        <w:tab/>
      </w:r>
      <w:r w:rsidR="00202239" w:rsidRPr="00707B02">
        <w:rPr>
          <w:rFonts w:ascii="Arial Narrow" w:hAnsi="Arial Narrow" w:cs="Arial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</w:p>
    <w:p w:rsidR="00EC64BD" w:rsidRPr="00707B02" w:rsidRDefault="005A197C" w:rsidP="00D2527E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="002223A0" w:rsidRPr="00707B02">
        <w:rPr>
          <w:rFonts w:ascii="Arial Narrow" w:hAnsi="Arial Narrow" w:cs="Arial"/>
        </w:rPr>
        <w:tab/>
      </w:r>
      <w:r w:rsidR="002223A0"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="00202239" w:rsidRPr="00707B02">
        <w:rPr>
          <w:rFonts w:ascii="Arial Narrow" w:hAnsi="Arial Narrow" w:cs="Arial"/>
        </w:rPr>
        <w:tab/>
      </w:r>
      <w:r w:rsidR="00202239" w:rsidRPr="00707B02">
        <w:rPr>
          <w:rFonts w:ascii="Arial Narrow" w:hAnsi="Arial Narrow" w:cs="Arial"/>
        </w:rPr>
        <w:tab/>
      </w:r>
      <w:r w:rsidR="00EC64BD" w:rsidRPr="00707B02">
        <w:rPr>
          <w:rFonts w:ascii="Arial Narrow" w:hAnsi="Arial Narrow" w:cs="Arial"/>
        </w:rPr>
        <w:t xml:space="preserve">Chief </w:t>
      </w:r>
      <w:r w:rsidR="00606569">
        <w:rPr>
          <w:rFonts w:ascii="Arial Narrow" w:hAnsi="Arial Narrow" w:cs="Arial"/>
        </w:rPr>
        <w:t>Steve</w:t>
      </w:r>
      <w:r w:rsidR="00EC64BD" w:rsidRPr="00707B02">
        <w:rPr>
          <w:rFonts w:ascii="Arial Narrow" w:hAnsi="Arial Narrow" w:cs="Arial"/>
        </w:rPr>
        <w:t xml:space="preserve"> </w:t>
      </w:r>
      <w:r w:rsidR="00606569">
        <w:rPr>
          <w:rFonts w:ascii="Arial Narrow" w:hAnsi="Arial Narrow" w:cs="Arial"/>
        </w:rPr>
        <w:t>Potter</w:t>
      </w:r>
      <w:r w:rsidR="00EC64BD" w:rsidRPr="00707B02">
        <w:rPr>
          <w:rFonts w:ascii="Arial Narrow" w:hAnsi="Arial Narrow" w:cs="Arial"/>
        </w:rPr>
        <w:t>, Chairman</w:t>
      </w:r>
    </w:p>
    <w:sectPr w:rsidR="00EC64BD" w:rsidRPr="00707B02" w:rsidSect="00DD35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6B0" w:rsidRDefault="00AB06B0" w:rsidP="003A0468">
      <w:r>
        <w:separator/>
      </w:r>
    </w:p>
  </w:endnote>
  <w:endnote w:type="continuationSeparator" w:id="0">
    <w:p w:rsidR="00AB06B0" w:rsidRDefault="00AB06B0" w:rsidP="003A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B5" w:rsidRDefault="00E16B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B5" w:rsidRDefault="00E16B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B5" w:rsidRDefault="00E16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6B0" w:rsidRDefault="00AB06B0" w:rsidP="003A0468">
      <w:r>
        <w:separator/>
      </w:r>
    </w:p>
  </w:footnote>
  <w:footnote w:type="continuationSeparator" w:id="0">
    <w:p w:rsidR="00AB06B0" w:rsidRDefault="00AB06B0" w:rsidP="003A0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B5" w:rsidRDefault="00E16B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B5" w:rsidRDefault="00E16B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B5" w:rsidRDefault="00E16B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87DD2"/>
    <w:multiLevelType w:val="hybridMultilevel"/>
    <w:tmpl w:val="8DE2958E"/>
    <w:lvl w:ilvl="0" w:tplc="3D404B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42C91"/>
    <w:multiLevelType w:val="hybridMultilevel"/>
    <w:tmpl w:val="C74A0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2E"/>
    <w:rsid w:val="00005638"/>
    <w:rsid w:val="00007BB0"/>
    <w:rsid w:val="000226CC"/>
    <w:rsid w:val="000329F0"/>
    <w:rsid w:val="00033943"/>
    <w:rsid w:val="000467AB"/>
    <w:rsid w:val="0005211D"/>
    <w:rsid w:val="0005633F"/>
    <w:rsid w:val="00082260"/>
    <w:rsid w:val="000825C3"/>
    <w:rsid w:val="000860DA"/>
    <w:rsid w:val="00087E13"/>
    <w:rsid w:val="00090C86"/>
    <w:rsid w:val="000C1627"/>
    <w:rsid w:val="000C4593"/>
    <w:rsid w:val="000D5836"/>
    <w:rsid w:val="000E2D42"/>
    <w:rsid w:val="001046C3"/>
    <w:rsid w:val="001407CD"/>
    <w:rsid w:val="001474F8"/>
    <w:rsid w:val="00154C97"/>
    <w:rsid w:val="001633C2"/>
    <w:rsid w:val="00170F5D"/>
    <w:rsid w:val="00182451"/>
    <w:rsid w:val="00182DE3"/>
    <w:rsid w:val="001B26E9"/>
    <w:rsid w:val="001B566A"/>
    <w:rsid w:val="001C036F"/>
    <w:rsid w:val="001C3D86"/>
    <w:rsid w:val="0020211B"/>
    <w:rsid w:val="00202239"/>
    <w:rsid w:val="002068CD"/>
    <w:rsid w:val="00214545"/>
    <w:rsid w:val="002223A0"/>
    <w:rsid w:val="00267DFD"/>
    <w:rsid w:val="00272E7F"/>
    <w:rsid w:val="00273375"/>
    <w:rsid w:val="00282F5B"/>
    <w:rsid w:val="002A3B48"/>
    <w:rsid w:val="002E462E"/>
    <w:rsid w:val="002E74EB"/>
    <w:rsid w:val="00317C7B"/>
    <w:rsid w:val="003317D9"/>
    <w:rsid w:val="00365EC5"/>
    <w:rsid w:val="0037669D"/>
    <w:rsid w:val="003A0468"/>
    <w:rsid w:val="003A5E02"/>
    <w:rsid w:val="003B18A5"/>
    <w:rsid w:val="003C2EEE"/>
    <w:rsid w:val="003F3A83"/>
    <w:rsid w:val="004060FE"/>
    <w:rsid w:val="004120A4"/>
    <w:rsid w:val="00421D21"/>
    <w:rsid w:val="00456244"/>
    <w:rsid w:val="00464B05"/>
    <w:rsid w:val="00480946"/>
    <w:rsid w:val="004A6D81"/>
    <w:rsid w:val="004B023C"/>
    <w:rsid w:val="004D40A1"/>
    <w:rsid w:val="004D4DC6"/>
    <w:rsid w:val="004D5310"/>
    <w:rsid w:val="004E2E16"/>
    <w:rsid w:val="004F207C"/>
    <w:rsid w:val="00511921"/>
    <w:rsid w:val="00512807"/>
    <w:rsid w:val="0051517C"/>
    <w:rsid w:val="00521B30"/>
    <w:rsid w:val="00545CDC"/>
    <w:rsid w:val="005632EB"/>
    <w:rsid w:val="00576C8E"/>
    <w:rsid w:val="005813E8"/>
    <w:rsid w:val="00595D7C"/>
    <w:rsid w:val="005A197C"/>
    <w:rsid w:val="005C0DD9"/>
    <w:rsid w:val="005D62DC"/>
    <w:rsid w:val="005E0A75"/>
    <w:rsid w:val="005E45C8"/>
    <w:rsid w:val="006045C4"/>
    <w:rsid w:val="00606569"/>
    <w:rsid w:val="00630C95"/>
    <w:rsid w:val="00631EA7"/>
    <w:rsid w:val="006320E0"/>
    <w:rsid w:val="006417BC"/>
    <w:rsid w:val="00643224"/>
    <w:rsid w:val="00651F89"/>
    <w:rsid w:val="00654CC1"/>
    <w:rsid w:val="00654FF2"/>
    <w:rsid w:val="00675CE0"/>
    <w:rsid w:val="00687DAA"/>
    <w:rsid w:val="00692822"/>
    <w:rsid w:val="0069666A"/>
    <w:rsid w:val="006B7060"/>
    <w:rsid w:val="006D6DD3"/>
    <w:rsid w:val="00700F4F"/>
    <w:rsid w:val="0070418C"/>
    <w:rsid w:val="00704292"/>
    <w:rsid w:val="00707B02"/>
    <w:rsid w:val="0073066A"/>
    <w:rsid w:val="00732487"/>
    <w:rsid w:val="00771B13"/>
    <w:rsid w:val="007820BC"/>
    <w:rsid w:val="00786619"/>
    <w:rsid w:val="00795E33"/>
    <w:rsid w:val="007A3D97"/>
    <w:rsid w:val="007B4699"/>
    <w:rsid w:val="007E0B4D"/>
    <w:rsid w:val="007E56A7"/>
    <w:rsid w:val="007E5EEC"/>
    <w:rsid w:val="007E6EA1"/>
    <w:rsid w:val="008116C2"/>
    <w:rsid w:val="00813C08"/>
    <w:rsid w:val="00821C53"/>
    <w:rsid w:val="00826DD7"/>
    <w:rsid w:val="00843977"/>
    <w:rsid w:val="00857928"/>
    <w:rsid w:val="00894AA6"/>
    <w:rsid w:val="008C0151"/>
    <w:rsid w:val="008D42C3"/>
    <w:rsid w:val="008D4BF0"/>
    <w:rsid w:val="008D5046"/>
    <w:rsid w:val="008D5541"/>
    <w:rsid w:val="008D7252"/>
    <w:rsid w:val="008E2DF8"/>
    <w:rsid w:val="008E32BC"/>
    <w:rsid w:val="008E658E"/>
    <w:rsid w:val="0093325C"/>
    <w:rsid w:val="00944247"/>
    <w:rsid w:val="00960854"/>
    <w:rsid w:val="009761B8"/>
    <w:rsid w:val="00984929"/>
    <w:rsid w:val="00992132"/>
    <w:rsid w:val="009A2C9E"/>
    <w:rsid w:val="009B22E4"/>
    <w:rsid w:val="009C1E3A"/>
    <w:rsid w:val="009C6DBD"/>
    <w:rsid w:val="009C7783"/>
    <w:rsid w:val="009E297E"/>
    <w:rsid w:val="00A07C5A"/>
    <w:rsid w:val="00A401DB"/>
    <w:rsid w:val="00A62EC0"/>
    <w:rsid w:val="00A63A5F"/>
    <w:rsid w:val="00A66B7A"/>
    <w:rsid w:val="00A80516"/>
    <w:rsid w:val="00A87F8B"/>
    <w:rsid w:val="00A943D0"/>
    <w:rsid w:val="00AA4D3D"/>
    <w:rsid w:val="00AA56D4"/>
    <w:rsid w:val="00AB06B0"/>
    <w:rsid w:val="00AC2708"/>
    <w:rsid w:val="00AC7599"/>
    <w:rsid w:val="00B0499F"/>
    <w:rsid w:val="00B17975"/>
    <w:rsid w:val="00B31268"/>
    <w:rsid w:val="00B32A58"/>
    <w:rsid w:val="00B3529B"/>
    <w:rsid w:val="00B628D2"/>
    <w:rsid w:val="00BA7354"/>
    <w:rsid w:val="00BB4C7C"/>
    <w:rsid w:val="00BD5301"/>
    <w:rsid w:val="00BE2620"/>
    <w:rsid w:val="00BF6BF1"/>
    <w:rsid w:val="00C01B07"/>
    <w:rsid w:val="00C645BA"/>
    <w:rsid w:val="00C77268"/>
    <w:rsid w:val="00CA67BB"/>
    <w:rsid w:val="00CB4E30"/>
    <w:rsid w:val="00CC5F21"/>
    <w:rsid w:val="00CD7EB8"/>
    <w:rsid w:val="00CE29FD"/>
    <w:rsid w:val="00CE4A3E"/>
    <w:rsid w:val="00D2527E"/>
    <w:rsid w:val="00D45D36"/>
    <w:rsid w:val="00D82437"/>
    <w:rsid w:val="00D848A4"/>
    <w:rsid w:val="00D90E8A"/>
    <w:rsid w:val="00D933AA"/>
    <w:rsid w:val="00D97998"/>
    <w:rsid w:val="00DB47F4"/>
    <w:rsid w:val="00DB62AD"/>
    <w:rsid w:val="00DD3576"/>
    <w:rsid w:val="00DD671E"/>
    <w:rsid w:val="00DF4176"/>
    <w:rsid w:val="00E0103E"/>
    <w:rsid w:val="00E10FEC"/>
    <w:rsid w:val="00E16BB5"/>
    <w:rsid w:val="00E20938"/>
    <w:rsid w:val="00E2192C"/>
    <w:rsid w:val="00E250F0"/>
    <w:rsid w:val="00E36305"/>
    <w:rsid w:val="00E603D7"/>
    <w:rsid w:val="00E715DD"/>
    <w:rsid w:val="00E95F17"/>
    <w:rsid w:val="00EB056E"/>
    <w:rsid w:val="00EC40C6"/>
    <w:rsid w:val="00EC64BD"/>
    <w:rsid w:val="00ED46BE"/>
    <w:rsid w:val="00ED4E61"/>
    <w:rsid w:val="00EE08ED"/>
    <w:rsid w:val="00EE4C16"/>
    <w:rsid w:val="00EF6EC2"/>
    <w:rsid w:val="00F12B9E"/>
    <w:rsid w:val="00F220E5"/>
    <w:rsid w:val="00F25C11"/>
    <w:rsid w:val="00F312D9"/>
    <w:rsid w:val="00F348E3"/>
    <w:rsid w:val="00F35013"/>
    <w:rsid w:val="00F555ED"/>
    <w:rsid w:val="00F60006"/>
    <w:rsid w:val="00F6233D"/>
    <w:rsid w:val="00F7329E"/>
    <w:rsid w:val="00F8233A"/>
    <w:rsid w:val="00F91886"/>
    <w:rsid w:val="00F95EB6"/>
    <w:rsid w:val="00F96EA5"/>
    <w:rsid w:val="00FA19B0"/>
    <w:rsid w:val="00FA30F8"/>
    <w:rsid w:val="00FB04EF"/>
    <w:rsid w:val="00FC559D"/>
    <w:rsid w:val="00FD06E2"/>
    <w:rsid w:val="00FD5410"/>
    <w:rsid w:val="00FD5FCD"/>
    <w:rsid w:val="00FD73D2"/>
    <w:rsid w:val="00FE5A7E"/>
    <w:rsid w:val="00FF36AF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E30"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B4E30"/>
    <w:pPr>
      <w:keepNext/>
      <w:ind w:left="7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CB4E30"/>
    <w:pPr>
      <w:keepNext/>
      <w:jc w:val="center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CB4E30"/>
    <w:pPr>
      <w:keepNext/>
      <w:tabs>
        <w:tab w:val="left" w:pos="540"/>
        <w:tab w:val="left" w:pos="990"/>
      </w:tabs>
      <w:ind w:left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4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B4E30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paragraph" w:styleId="BodyTextIndent2">
    <w:name w:val="Body Text Indent 2"/>
    <w:basedOn w:val="Normal"/>
    <w:rsid w:val="006045C4"/>
    <w:pPr>
      <w:ind w:left="720"/>
      <w:jc w:val="both"/>
    </w:pPr>
  </w:style>
  <w:style w:type="paragraph" w:styleId="Footer">
    <w:name w:val="footer"/>
    <w:basedOn w:val="Normal"/>
    <w:link w:val="FooterChar"/>
    <w:rsid w:val="003A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046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E30"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B4E30"/>
    <w:pPr>
      <w:keepNext/>
      <w:ind w:left="7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CB4E30"/>
    <w:pPr>
      <w:keepNext/>
      <w:jc w:val="center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CB4E30"/>
    <w:pPr>
      <w:keepNext/>
      <w:tabs>
        <w:tab w:val="left" w:pos="540"/>
        <w:tab w:val="left" w:pos="990"/>
      </w:tabs>
      <w:ind w:left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4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B4E30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paragraph" w:styleId="BodyTextIndent2">
    <w:name w:val="Body Text Indent 2"/>
    <w:basedOn w:val="Normal"/>
    <w:rsid w:val="006045C4"/>
    <w:pPr>
      <w:ind w:left="720"/>
      <w:jc w:val="both"/>
    </w:pPr>
  </w:style>
  <w:style w:type="paragraph" w:styleId="Footer">
    <w:name w:val="footer"/>
    <w:basedOn w:val="Normal"/>
    <w:link w:val="FooterChar"/>
    <w:rsid w:val="003A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046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NSIB GOVERNING BOARD OPEN MEETING</vt:lpstr>
    </vt:vector>
  </TitlesOfParts>
  <Company>Napa County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NSIB GOVERNING BOARD OPEN MEETING</dc:title>
  <dc:creator>s</dc:creator>
  <cp:lastModifiedBy>Morris, Rebecca</cp:lastModifiedBy>
  <cp:revision>3</cp:revision>
  <cp:lastPrinted>2015-07-23T01:29:00Z</cp:lastPrinted>
  <dcterms:created xsi:type="dcterms:W3CDTF">2015-07-23T02:13:00Z</dcterms:created>
  <dcterms:modified xsi:type="dcterms:W3CDTF">2015-07-23T02:24:00Z</dcterms:modified>
</cp:coreProperties>
</file>